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3F49" w14:textId="77777777" w:rsidR="00EA287C" w:rsidRDefault="00EA287C">
      <w:pPr>
        <w:pStyle w:val="BodyText"/>
        <w:ind w:left="0"/>
        <w:jc w:val="left"/>
        <w:rPr>
          <w:rFonts w:ascii="Times New Roman"/>
          <w:sz w:val="20"/>
        </w:rPr>
      </w:pPr>
    </w:p>
    <w:p w14:paraId="3C55ACFC" w14:textId="77777777" w:rsidR="00EA287C" w:rsidRDefault="00EA287C">
      <w:pPr>
        <w:pStyle w:val="BodyText"/>
        <w:ind w:left="0"/>
        <w:jc w:val="left"/>
        <w:rPr>
          <w:rFonts w:ascii="Times New Roman"/>
          <w:sz w:val="20"/>
        </w:rPr>
      </w:pPr>
    </w:p>
    <w:p w14:paraId="3DDA14BE" w14:textId="77777777" w:rsidR="00EA287C" w:rsidRDefault="00EA287C">
      <w:pPr>
        <w:pStyle w:val="BodyText"/>
        <w:ind w:left="0"/>
        <w:jc w:val="left"/>
        <w:rPr>
          <w:rFonts w:ascii="Times New Roman"/>
          <w:sz w:val="20"/>
        </w:rPr>
      </w:pPr>
    </w:p>
    <w:p w14:paraId="725A84A7" w14:textId="77777777" w:rsidR="00EA287C" w:rsidRDefault="00EA287C">
      <w:pPr>
        <w:pStyle w:val="BodyText"/>
        <w:spacing w:before="11"/>
        <w:ind w:left="0"/>
        <w:jc w:val="left"/>
        <w:rPr>
          <w:rFonts w:ascii="Times New Roman"/>
          <w:sz w:val="14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4"/>
      </w:tblGrid>
      <w:tr w:rsidR="00EA287C" w14:paraId="6A889483" w14:textId="77777777">
        <w:trPr>
          <w:trHeight w:val="1660"/>
        </w:trPr>
        <w:tc>
          <w:tcPr>
            <w:tcW w:w="11294" w:type="dxa"/>
            <w:tcBorders>
              <w:bottom w:val="thinThickMediumGap" w:sz="12" w:space="0" w:color="44536A"/>
            </w:tcBorders>
          </w:tcPr>
          <w:p w14:paraId="159FED63" w14:textId="77777777" w:rsidR="00EA287C" w:rsidRDefault="00000000">
            <w:pPr>
              <w:pStyle w:val="TableParagraph"/>
              <w:ind w:left="108"/>
              <w:rPr>
                <w:rFonts w:ascii="Roboto"/>
                <w:b/>
                <w:sz w:val="40"/>
              </w:rPr>
            </w:pPr>
            <w:r>
              <w:rPr>
                <w:rFonts w:ascii="Roboto"/>
                <w:b/>
                <w:sz w:val="40"/>
              </w:rPr>
              <w:t>Factors</w:t>
            </w:r>
            <w:r>
              <w:rPr>
                <w:rFonts w:ascii="Roboto"/>
                <w:b/>
                <w:spacing w:val="1"/>
                <w:sz w:val="40"/>
              </w:rPr>
              <w:t xml:space="preserve"> </w:t>
            </w:r>
            <w:r>
              <w:rPr>
                <w:rFonts w:ascii="Roboto"/>
                <w:b/>
                <w:sz w:val="40"/>
              </w:rPr>
              <w:t>Influencing</w:t>
            </w:r>
            <w:r>
              <w:rPr>
                <w:rFonts w:ascii="Roboto"/>
                <w:b/>
                <w:spacing w:val="3"/>
                <w:sz w:val="40"/>
              </w:rPr>
              <w:t xml:space="preserve"> </w:t>
            </w:r>
            <w:r>
              <w:rPr>
                <w:rFonts w:ascii="Roboto"/>
                <w:b/>
                <w:sz w:val="40"/>
              </w:rPr>
              <w:t>the</w:t>
            </w:r>
            <w:r>
              <w:rPr>
                <w:rFonts w:ascii="Roboto"/>
                <w:b/>
                <w:spacing w:val="-1"/>
                <w:sz w:val="40"/>
              </w:rPr>
              <w:t xml:space="preserve"> </w:t>
            </w:r>
            <w:r>
              <w:rPr>
                <w:rFonts w:ascii="Roboto"/>
                <w:b/>
                <w:sz w:val="40"/>
              </w:rPr>
              <w:t>Use</w:t>
            </w:r>
            <w:r>
              <w:rPr>
                <w:rFonts w:ascii="Roboto"/>
                <w:b/>
                <w:spacing w:val="3"/>
                <w:sz w:val="40"/>
              </w:rPr>
              <w:t xml:space="preserve"> </w:t>
            </w:r>
            <w:r>
              <w:rPr>
                <w:rFonts w:ascii="Roboto"/>
                <w:b/>
                <w:sz w:val="40"/>
              </w:rPr>
              <w:t>of</w:t>
            </w:r>
            <w:r>
              <w:rPr>
                <w:rFonts w:ascii="Roboto"/>
                <w:b/>
                <w:spacing w:val="2"/>
                <w:sz w:val="40"/>
              </w:rPr>
              <w:t xml:space="preserve"> </w:t>
            </w:r>
            <w:r>
              <w:rPr>
                <w:rFonts w:ascii="Roboto"/>
                <w:b/>
                <w:sz w:val="40"/>
              </w:rPr>
              <w:t>the</w:t>
            </w:r>
            <w:r>
              <w:rPr>
                <w:rFonts w:ascii="Roboto"/>
                <w:b/>
                <w:spacing w:val="3"/>
                <w:sz w:val="40"/>
              </w:rPr>
              <w:t xml:space="preserve"> </w:t>
            </w:r>
            <w:r>
              <w:rPr>
                <w:rFonts w:ascii="Roboto"/>
                <w:b/>
                <w:sz w:val="40"/>
              </w:rPr>
              <w:t>Balanced</w:t>
            </w:r>
            <w:r>
              <w:rPr>
                <w:rFonts w:ascii="Roboto"/>
                <w:b/>
                <w:spacing w:val="3"/>
                <w:sz w:val="40"/>
              </w:rPr>
              <w:t xml:space="preserve"> </w:t>
            </w:r>
            <w:r>
              <w:rPr>
                <w:rFonts w:ascii="Roboto"/>
                <w:b/>
                <w:sz w:val="40"/>
              </w:rPr>
              <w:t>Scorecard:</w:t>
            </w:r>
            <w:r>
              <w:rPr>
                <w:rFonts w:ascii="Roboto"/>
                <w:b/>
                <w:spacing w:val="-96"/>
                <w:sz w:val="40"/>
              </w:rPr>
              <w:t xml:space="preserve"> </w:t>
            </w:r>
            <w:r>
              <w:rPr>
                <w:rFonts w:ascii="Roboto"/>
                <w:b/>
                <w:sz w:val="40"/>
              </w:rPr>
              <w:t>Evidence</w:t>
            </w:r>
            <w:r>
              <w:rPr>
                <w:rFonts w:ascii="Roboto"/>
                <w:b/>
                <w:spacing w:val="-1"/>
                <w:sz w:val="40"/>
              </w:rPr>
              <w:t xml:space="preserve"> </w:t>
            </w:r>
            <w:r>
              <w:rPr>
                <w:rFonts w:ascii="Roboto"/>
                <w:b/>
                <w:sz w:val="40"/>
              </w:rPr>
              <w:t>from a Regional Context in Italy</w:t>
            </w:r>
          </w:p>
          <w:p w14:paraId="3362A60A" w14:textId="77777777" w:rsidR="00EA287C" w:rsidRDefault="00000000">
            <w:pPr>
              <w:pStyle w:val="TableParagraph"/>
              <w:spacing w:before="285"/>
              <w:ind w:left="108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Antonio</w:t>
            </w:r>
            <w:r>
              <w:rPr>
                <w:rFonts w:ascii="Arial MT"/>
                <w:spacing w:val="-3"/>
                <w:sz w:val="32"/>
              </w:rPr>
              <w:t xml:space="preserve"> </w:t>
            </w:r>
            <w:proofErr w:type="spellStart"/>
            <w:r>
              <w:rPr>
                <w:rFonts w:ascii="Arial MT"/>
                <w:sz w:val="32"/>
              </w:rPr>
              <w:t>Costantini</w:t>
            </w:r>
            <w:proofErr w:type="spellEnd"/>
            <w:r>
              <w:rPr>
                <w:rFonts w:ascii="Arial MT"/>
                <w:sz w:val="32"/>
              </w:rPr>
              <w:t>,</w:t>
            </w:r>
            <w:r>
              <w:rPr>
                <w:rFonts w:ascii="Arial MT"/>
                <w:spacing w:val="-1"/>
                <w:sz w:val="32"/>
              </w:rPr>
              <w:t xml:space="preserve"> </w:t>
            </w:r>
            <w:r>
              <w:rPr>
                <w:rFonts w:ascii="Arial MT"/>
                <w:sz w:val="32"/>
              </w:rPr>
              <w:t>Stefano</w:t>
            </w:r>
            <w:r>
              <w:rPr>
                <w:rFonts w:ascii="Arial MT"/>
                <w:spacing w:val="-3"/>
                <w:sz w:val="32"/>
              </w:rPr>
              <w:t xml:space="preserve"> </w:t>
            </w:r>
            <w:proofErr w:type="spellStart"/>
            <w:r>
              <w:rPr>
                <w:rFonts w:ascii="Arial MT"/>
                <w:sz w:val="32"/>
              </w:rPr>
              <w:t>Landi</w:t>
            </w:r>
            <w:proofErr w:type="spellEnd"/>
            <w:r>
              <w:rPr>
                <w:rFonts w:ascii="Arial MT"/>
                <w:sz w:val="32"/>
              </w:rPr>
              <w:t>,</w:t>
            </w:r>
            <w:r>
              <w:rPr>
                <w:rFonts w:ascii="Arial MT"/>
                <w:spacing w:val="-1"/>
                <w:sz w:val="32"/>
              </w:rPr>
              <w:t xml:space="preserve"> </w:t>
            </w:r>
            <w:r>
              <w:rPr>
                <w:rFonts w:ascii="Arial MT"/>
                <w:sz w:val="32"/>
              </w:rPr>
              <w:t>Michele</w:t>
            </w:r>
            <w:r>
              <w:rPr>
                <w:rFonts w:ascii="Arial MT"/>
                <w:spacing w:val="-3"/>
                <w:sz w:val="32"/>
              </w:rPr>
              <w:t xml:space="preserve"> </w:t>
            </w:r>
            <w:proofErr w:type="spellStart"/>
            <w:r>
              <w:rPr>
                <w:rFonts w:ascii="Arial MT"/>
                <w:sz w:val="32"/>
              </w:rPr>
              <w:t>Bonazzi</w:t>
            </w:r>
            <w:proofErr w:type="spellEnd"/>
          </w:p>
        </w:tc>
      </w:tr>
      <w:tr w:rsidR="00EA287C" w14:paraId="3374B98B" w14:textId="77777777">
        <w:trPr>
          <w:trHeight w:val="373"/>
        </w:trPr>
        <w:tc>
          <w:tcPr>
            <w:tcW w:w="11294" w:type="dxa"/>
            <w:tcBorders>
              <w:top w:val="thickThinMediumGap" w:sz="12" w:space="0" w:color="44536A"/>
              <w:bottom w:val="thinThickMediumGap" w:sz="12" w:space="0" w:color="44536A"/>
            </w:tcBorders>
          </w:tcPr>
          <w:p w14:paraId="14B65F5A" w14:textId="77777777" w:rsidR="00EA287C" w:rsidRDefault="00000000">
            <w:pPr>
              <w:pStyle w:val="TableParagraph"/>
              <w:tabs>
                <w:tab w:val="left" w:pos="7587"/>
              </w:tabs>
              <w:spacing w:line="292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Link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Article:</w:t>
            </w:r>
            <w:r>
              <w:rPr>
                <w:b/>
                <w:spacing w:val="-5"/>
                <w:sz w:val="24"/>
              </w:rPr>
              <w:t xml:space="preserve"> </w:t>
            </w:r>
            <w:hyperlink r:id="rId7">
              <w:r w:rsidRPr="00DB74F9">
                <w:rPr>
                  <w:sz w:val="24"/>
                  <w:highlight w:val="yellow"/>
                </w:rPr>
                <w:t>h</w:t>
              </w:r>
              <w:r w:rsidRPr="001F02E5">
                <w:rPr>
                  <w:sz w:val="24"/>
                  <w:highlight w:val="yellow"/>
                </w:rPr>
                <w:t>ttp://dx.doi.org/10.6007/IJARBSS/v10-i2/6951</w:t>
              </w:r>
            </w:hyperlink>
            <w:r>
              <w:rPr>
                <w:sz w:val="24"/>
              </w:rPr>
              <w:tab/>
              <w:t>DOI:</w:t>
            </w:r>
            <w:r w:rsidRPr="001F02E5">
              <w:rPr>
                <w:sz w:val="24"/>
                <w:highlight w:val="yellow"/>
              </w:rPr>
              <w:t>10.6007/IJARBSS/v10-i2/6951</w:t>
            </w:r>
          </w:p>
        </w:tc>
      </w:tr>
      <w:tr w:rsidR="00EA287C" w14:paraId="0BF1DF21" w14:textId="77777777">
        <w:trPr>
          <w:trHeight w:val="634"/>
        </w:trPr>
        <w:tc>
          <w:tcPr>
            <w:tcW w:w="11294" w:type="dxa"/>
            <w:tcBorders>
              <w:top w:val="thickThinMediumGap" w:sz="12" w:space="0" w:color="44536A"/>
              <w:bottom w:val="thinThickMediumGap" w:sz="12" w:space="0" w:color="44536A"/>
            </w:tcBorders>
          </w:tcPr>
          <w:p w14:paraId="1FFEC5AA" w14:textId="77777777" w:rsidR="00EA287C" w:rsidRDefault="00000000">
            <w:pPr>
              <w:pStyle w:val="TableParagraph"/>
              <w:spacing w:before="1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Received: </w:t>
            </w:r>
            <w:r w:rsidRPr="001F02E5">
              <w:rPr>
                <w:i/>
                <w:sz w:val="24"/>
                <w:highlight w:val="yellow"/>
              </w:rPr>
              <w:t>21</w:t>
            </w:r>
            <w:r w:rsidRPr="001F02E5">
              <w:rPr>
                <w:i/>
                <w:spacing w:val="-3"/>
                <w:sz w:val="24"/>
                <w:highlight w:val="yellow"/>
              </w:rPr>
              <w:t xml:space="preserve"> </w:t>
            </w:r>
            <w:r w:rsidRPr="001F02E5">
              <w:rPr>
                <w:i/>
                <w:sz w:val="24"/>
                <w:highlight w:val="yellow"/>
              </w:rPr>
              <w:t>January</w:t>
            </w:r>
            <w:r w:rsidRPr="001F02E5">
              <w:rPr>
                <w:i/>
                <w:spacing w:val="-2"/>
                <w:sz w:val="24"/>
                <w:highlight w:val="yellow"/>
              </w:rPr>
              <w:t xml:space="preserve"> </w:t>
            </w:r>
            <w:r w:rsidRPr="001F02E5">
              <w:rPr>
                <w:i/>
                <w:sz w:val="24"/>
                <w:highlight w:val="yellow"/>
              </w:rPr>
              <w:t>2020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Revised</w:t>
            </w:r>
            <w:proofErr w:type="gram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 w:rsidRPr="001F02E5">
              <w:rPr>
                <w:i/>
                <w:sz w:val="24"/>
                <w:highlight w:val="yellow"/>
              </w:rPr>
              <w:t>08</w:t>
            </w:r>
            <w:r w:rsidRPr="001F02E5">
              <w:rPr>
                <w:i/>
                <w:spacing w:val="-3"/>
                <w:sz w:val="24"/>
                <w:highlight w:val="yellow"/>
              </w:rPr>
              <w:t xml:space="preserve"> </w:t>
            </w:r>
            <w:r w:rsidRPr="001F02E5">
              <w:rPr>
                <w:sz w:val="24"/>
                <w:highlight w:val="yellow"/>
              </w:rPr>
              <w:t>February</w:t>
            </w:r>
            <w:r w:rsidRPr="001F02E5">
              <w:rPr>
                <w:spacing w:val="-3"/>
                <w:sz w:val="24"/>
                <w:highlight w:val="yellow"/>
              </w:rPr>
              <w:t xml:space="preserve"> </w:t>
            </w:r>
            <w:r w:rsidRPr="001F02E5">
              <w:rPr>
                <w:i/>
                <w:sz w:val="24"/>
                <w:highlight w:val="yellow"/>
              </w:rPr>
              <w:t>2020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Accepted: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 w:rsidRPr="001F02E5">
              <w:rPr>
                <w:i/>
                <w:sz w:val="24"/>
                <w:highlight w:val="yellow"/>
              </w:rPr>
              <w:t>12</w:t>
            </w:r>
            <w:r w:rsidRPr="001F02E5">
              <w:rPr>
                <w:i/>
                <w:spacing w:val="-3"/>
                <w:sz w:val="24"/>
                <w:highlight w:val="yellow"/>
              </w:rPr>
              <w:t xml:space="preserve"> </w:t>
            </w:r>
            <w:r w:rsidRPr="001F02E5">
              <w:rPr>
                <w:sz w:val="24"/>
                <w:highlight w:val="yellow"/>
              </w:rPr>
              <w:t>February</w:t>
            </w:r>
            <w:r w:rsidRPr="001F02E5">
              <w:rPr>
                <w:spacing w:val="-1"/>
                <w:sz w:val="24"/>
                <w:highlight w:val="yellow"/>
              </w:rPr>
              <w:t xml:space="preserve"> </w:t>
            </w:r>
            <w:r w:rsidRPr="001F02E5">
              <w:rPr>
                <w:i/>
                <w:sz w:val="24"/>
                <w:highlight w:val="yellow"/>
              </w:rPr>
              <w:t>2020</w:t>
            </w:r>
          </w:p>
        </w:tc>
      </w:tr>
      <w:tr w:rsidR="00EA287C" w14:paraId="6598CBFB" w14:textId="77777777">
        <w:trPr>
          <w:trHeight w:val="634"/>
        </w:trPr>
        <w:tc>
          <w:tcPr>
            <w:tcW w:w="11294" w:type="dxa"/>
            <w:tcBorders>
              <w:top w:val="thickThinMediumGap" w:sz="12" w:space="0" w:color="44536A"/>
              <w:bottom w:val="thinThickMediumGap" w:sz="12" w:space="0" w:color="44536A"/>
            </w:tcBorders>
          </w:tcPr>
          <w:p w14:paraId="5909BCB2" w14:textId="77777777" w:rsidR="00EA287C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Published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Online: </w:t>
            </w:r>
            <w:r w:rsidRPr="001F02E5">
              <w:rPr>
                <w:sz w:val="24"/>
                <w:highlight w:val="yellow"/>
              </w:rPr>
              <w:t>28</w:t>
            </w:r>
            <w:r w:rsidRPr="001F02E5">
              <w:rPr>
                <w:spacing w:val="-3"/>
                <w:sz w:val="24"/>
                <w:highlight w:val="yellow"/>
              </w:rPr>
              <w:t xml:space="preserve"> </w:t>
            </w:r>
            <w:r w:rsidRPr="001F02E5">
              <w:rPr>
                <w:sz w:val="24"/>
                <w:highlight w:val="yellow"/>
              </w:rPr>
              <w:t>February</w:t>
            </w:r>
            <w:r w:rsidRPr="001F02E5">
              <w:rPr>
                <w:spacing w:val="-3"/>
                <w:sz w:val="24"/>
                <w:highlight w:val="yellow"/>
              </w:rPr>
              <w:t xml:space="preserve"> </w:t>
            </w:r>
            <w:r w:rsidRPr="001F02E5">
              <w:rPr>
                <w:sz w:val="24"/>
                <w:highlight w:val="yellow"/>
              </w:rPr>
              <w:t>2020</w:t>
            </w:r>
          </w:p>
        </w:tc>
      </w:tr>
      <w:tr w:rsidR="00EA287C" w14:paraId="2401DE7B" w14:textId="77777777">
        <w:trPr>
          <w:trHeight w:val="1465"/>
        </w:trPr>
        <w:tc>
          <w:tcPr>
            <w:tcW w:w="11294" w:type="dxa"/>
            <w:tcBorders>
              <w:top w:val="thickThinMediumGap" w:sz="12" w:space="0" w:color="44536A"/>
              <w:bottom w:val="thinThickMediumGap" w:sz="12" w:space="0" w:color="44536A"/>
            </w:tcBorders>
          </w:tcPr>
          <w:p w14:paraId="31D65BCA" w14:textId="77777777" w:rsidR="00EA287C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In-Text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Citation:</w:t>
            </w:r>
            <w:r>
              <w:rPr>
                <w:b/>
                <w:spacing w:val="-1"/>
                <w:sz w:val="24"/>
              </w:rPr>
              <w:t xml:space="preserve"> </w:t>
            </w:r>
            <w:r w:rsidRPr="001F02E5">
              <w:rPr>
                <w:sz w:val="24"/>
                <w:highlight w:val="yellow"/>
              </w:rPr>
              <w:t>(</w:t>
            </w:r>
            <w:proofErr w:type="spellStart"/>
            <w:r w:rsidRPr="001F02E5">
              <w:rPr>
                <w:sz w:val="24"/>
                <w:highlight w:val="yellow"/>
              </w:rPr>
              <w:t>Costantini</w:t>
            </w:r>
            <w:proofErr w:type="spellEnd"/>
            <w:r w:rsidRPr="001F02E5">
              <w:rPr>
                <w:spacing w:val="-4"/>
                <w:sz w:val="24"/>
                <w:highlight w:val="yellow"/>
              </w:rPr>
              <w:t xml:space="preserve"> </w:t>
            </w:r>
            <w:r w:rsidRPr="001F02E5">
              <w:rPr>
                <w:sz w:val="24"/>
                <w:highlight w:val="yellow"/>
              </w:rPr>
              <w:t>et</w:t>
            </w:r>
            <w:r w:rsidRPr="001F02E5">
              <w:rPr>
                <w:spacing w:val="-2"/>
                <w:sz w:val="24"/>
                <w:highlight w:val="yellow"/>
              </w:rPr>
              <w:t xml:space="preserve"> </w:t>
            </w:r>
            <w:r w:rsidRPr="001F02E5">
              <w:rPr>
                <w:sz w:val="24"/>
                <w:highlight w:val="yellow"/>
              </w:rPr>
              <w:t>al.,</w:t>
            </w:r>
            <w:r w:rsidRPr="001F02E5">
              <w:rPr>
                <w:spacing w:val="-2"/>
                <w:sz w:val="24"/>
                <w:highlight w:val="yellow"/>
              </w:rPr>
              <w:t xml:space="preserve"> </w:t>
            </w:r>
            <w:r w:rsidRPr="001F02E5">
              <w:rPr>
                <w:sz w:val="24"/>
                <w:highlight w:val="yellow"/>
              </w:rPr>
              <w:t>2020)</w:t>
            </w:r>
          </w:p>
          <w:p w14:paraId="078C14AD" w14:textId="77777777" w:rsidR="00EA287C" w:rsidRDefault="00000000">
            <w:pPr>
              <w:pStyle w:val="TableParagraph"/>
              <w:ind w:left="588" w:hanging="480"/>
              <w:rPr>
                <w:sz w:val="24"/>
              </w:rPr>
            </w:pPr>
            <w:r>
              <w:rPr>
                <w:b/>
                <w:sz w:val="24"/>
              </w:rPr>
              <w:t xml:space="preserve">To Cite this Article: </w:t>
            </w:r>
            <w:proofErr w:type="spellStart"/>
            <w:r w:rsidRPr="001F02E5">
              <w:rPr>
                <w:sz w:val="24"/>
                <w:highlight w:val="yellow"/>
              </w:rPr>
              <w:t>Costantini</w:t>
            </w:r>
            <w:proofErr w:type="spellEnd"/>
            <w:r w:rsidRPr="001F02E5">
              <w:rPr>
                <w:sz w:val="24"/>
                <w:highlight w:val="yellow"/>
              </w:rPr>
              <w:t xml:space="preserve">, A., </w:t>
            </w:r>
            <w:proofErr w:type="spellStart"/>
            <w:r w:rsidRPr="001F02E5">
              <w:rPr>
                <w:sz w:val="24"/>
                <w:highlight w:val="yellow"/>
              </w:rPr>
              <w:t>Landi</w:t>
            </w:r>
            <w:proofErr w:type="spellEnd"/>
            <w:r w:rsidRPr="001F02E5">
              <w:rPr>
                <w:sz w:val="24"/>
                <w:highlight w:val="yellow"/>
              </w:rPr>
              <w:t xml:space="preserve">, S., &amp; </w:t>
            </w:r>
            <w:proofErr w:type="spellStart"/>
            <w:r w:rsidRPr="001F02E5">
              <w:rPr>
                <w:sz w:val="24"/>
                <w:highlight w:val="yellow"/>
              </w:rPr>
              <w:t>Bonazzi</w:t>
            </w:r>
            <w:proofErr w:type="spellEnd"/>
            <w:r w:rsidRPr="001F02E5">
              <w:rPr>
                <w:sz w:val="24"/>
                <w:highlight w:val="yellow"/>
              </w:rPr>
              <w:t>, M. (2020). Factors Influencing the use of the Balanced</w:t>
            </w:r>
            <w:r w:rsidRPr="001F02E5">
              <w:rPr>
                <w:spacing w:val="1"/>
                <w:sz w:val="24"/>
                <w:highlight w:val="yellow"/>
              </w:rPr>
              <w:t xml:space="preserve"> </w:t>
            </w:r>
            <w:r w:rsidRPr="001F02E5">
              <w:rPr>
                <w:sz w:val="24"/>
                <w:highlight w:val="yellow"/>
              </w:rPr>
              <w:t>Scorecard:</w:t>
            </w:r>
            <w:r w:rsidRPr="001F02E5">
              <w:rPr>
                <w:spacing w:val="-5"/>
                <w:sz w:val="24"/>
                <w:highlight w:val="yellow"/>
              </w:rPr>
              <w:t xml:space="preserve"> </w:t>
            </w:r>
            <w:r w:rsidRPr="001F02E5">
              <w:rPr>
                <w:sz w:val="24"/>
                <w:highlight w:val="yellow"/>
              </w:rPr>
              <w:t>Evidence</w:t>
            </w:r>
            <w:r w:rsidRPr="001F02E5">
              <w:rPr>
                <w:spacing w:val="-2"/>
                <w:sz w:val="24"/>
                <w:highlight w:val="yellow"/>
              </w:rPr>
              <w:t xml:space="preserve"> </w:t>
            </w:r>
            <w:r w:rsidRPr="001F02E5">
              <w:rPr>
                <w:sz w:val="24"/>
                <w:highlight w:val="yellow"/>
              </w:rPr>
              <w:t>from</w:t>
            </w:r>
            <w:r w:rsidRPr="001F02E5">
              <w:rPr>
                <w:spacing w:val="-2"/>
                <w:sz w:val="24"/>
                <w:highlight w:val="yellow"/>
              </w:rPr>
              <w:t xml:space="preserve"> </w:t>
            </w:r>
            <w:r w:rsidRPr="001F02E5">
              <w:rPr>
                <w:sz w:val="24"/>
                <w:highlight w:val="yellow"/>
              </w:rPr>
              <w:t>a</w:t>
            </w:r>
            <w:r w:rsidRPr="001F02E5">
              <w:rPr>
                <w:spacing w:val="-4"/>
                <w:sz w:val="24"/>
                <w:highlight w:val="yellow"/>
              </w:rPr>
              <w:t xml:space="preserve"> </w:t>
            </w:r>
            <w:r w:rsidRPr="001F02E5">
              <w:rPr>
                <w:sz w:val="24"/>
                <w:highlight w:val="yellow"/>
              </w:rPr>
              <w:t>Regional</w:t>
            </w:r>
            <w:r w:rsidRPr="001F02E5">
              <w:rPr>
                <w:spacing w:val="-3"/>
                <w:sz w:val="24"/>
                <w:highlight w:val="yellow"/>
              </w:rPr>
              <w:t xml:space="preserve"> </w:t>
            </w:r>
            <w:r w:rsidRPr="001F02E5">
              <w:rPr>
                <w:sz w:val="24"/>
                <w:highlight w:val="yellow"/>
              </w:rPr>
              <w:t>Context</w:t>
            </w:r>
            <w:r w:rsidRPr="001F02E5">
              <w:rPr>
                <w:spacing w:val="-4"/>
                <w:sz w:val="24"/>
                <w:highlight w:val="yellow"/>
              </w:rPr>
              <w:t xml:space="preserve"> </w:t>
            </w:r>
            <w:r w:rsidRPr="001F02E5">
              <w:rPr>
                <w:sz w:val="24"/>
                <w:highlight w:val="yellow"/>
              </w:rPr>
              <w:t>in</w:t>
            </w:r>
            <w:r w:rsidRPr="001F02E5">
              <w:rPr>
                <w:spacing w:val="-4"/>
                <w:sz w:val="24"/>
                <w:highlight w:val="yellow"/>
              </w:rPr>
              <w:t xml:space="preserve"> </w:t>
            </w:r>
            <w:r w:rsidRPr="001F02E5">
              <w:rPr>
                <w:sz w:val="24"/>
                <w:highlight w:val="yellow"/>
              </w:rPr>
              <w:t xml:space="preserve">Italy. </w:t>
            </w:r>
            <w:r w:rsidRPr="001F02E5">
              <w:rPr>
                <w:i/>
                <w:sz w:val="24"/>
                <w:highlight w:val="yellow"/>
              </w:rPr>
              <w:t>International</w:t>
            </w:r>
            <w:r w:rsidRPr="001F02E5">
              <w:rPr>
                <w:i/>
                <w:spacing w:val="-3"/>
                <w:sz w:val="24"/>
                <w:highlight w:val="yellow"/>
              </w:rPr>
              <w:t xml:space="preserve"> </w:t>
            </w:r>
            <w:r w:rsidRPr="001F02E5">
              <w:rPr>
                <w:i/>
                <w:sz w:val="24"/>
                <w:highlight w:val="yellow"/>
              </w:rPr>
              <w:t>Journal</w:t>
            </w:r>
            <w:r w:rsidRPr="001F02E5">
              <w:rPr>
                <w:i/>
                <w:spacing w:val="-3"/>
                <w:sz w:val="24"/>
                <w:highlight w:val="yellow"/>
              </w:rPr>
              <w:t xml:space="preserve"> </w:t>
            </w:r>
            <w:r w:rsidRPr="001F02E5">
              <w:rPr>
                <w:i/>
                <w:sz w:val="24"/>
                <w:highlight w:val="yellow"/>
              </w:rPr>
              <w:t>of</w:t>
            </w:r>
            <w:r w:rsidRPr="001F02E5">
              <w:rPr>
                <w:i/>
                <w:spacing w:val="-2"/>
                <w:sz w:val="24"/>
                <w:highlight w:val="yellow"/>
              </w:rPr>
              <w:t xml:space="preserve"> </w:t>
            </w:r>
            <w:r w:rsidRPr="001F02E5">
              <w:rPr>
                <w:i/>
                <w:sz w:val="24"/>
                <w:highlight w:val="yellow"/>
              </w:rPr>
              <w:t>Academic</w:t>
            </w:r>
            <w:r w:rsidRPr="001F02E5">
              <w:rPr>
                <w:i/>
                <w:spacing w:val="-3"/>
                <w:sz w:val="24"/>
                <w:highlight w:val="yellow"/>
              </w:rPr>
              <w:t xml:space="preserve"> </w:t>
            </w:r>
            <w:r w:rsidRPr="001F02E5">
              <w:rPr>
                <w:i/>
                <w:sz w:val="24"/>
                <w:highlight w:val="yellow"/>
              </w:rPr>
              <w:t>Research</w:t>
            </w:r>
            <w:r w:rsidRPr="001F02E5">
              <w:rPr>
                <w:i/>
                <w:spacing w:val="-4"/>
                <w:sz w:val="24"/>
                <w:highlight w:val="yellow"/>
              </w:rPr>
              <w:t xml:space="preserve"> </w:t>
            </w:r>
            <w:r w:rsidRPr="001F02E5">
              <w:rPr>
                <w:i/>
                <w:sz w:val="24"/>
                <w:highlight w:val="yellow"/>
              </w:rPr>
              <w:t>in</w:t>
            </w:r>
            <w:r w:rsidRPr="001F02E5">
              <w:rPr>
                <w:i/>
                <w:spacing w:val="-4"/>
                <w:sz w:val="24"/>
                <w:highlight w:val="yellow"/>
              </w:rPr>
              <w:t xml:space="preserve"> </w:t>
            </w:r>
            <w:r w:rsidRPr="001F02E5">
              <w:rPr>
                <w:i/>
                <w:sz w:val="24"/>
                <w:highlight w:val="yellow"/>
              </w:rPr>
              <w:t>Business</w:t>
            </w:r>
            <w:r w:rsidRPr="001F02E5">
              <w:rPr>
                <w:i/>
                <w:spacing w:val="-51"/>
                <w:sz w:val="24"/>
                <w:highlight w:val="yellow"/>
              </w:rPr>
              <w:t xml:space="preserve"> </w:t>
            </w:r>
            <w:r w:rsidRPr="001F02E5">
              <w:rPr>
                <w:i/>
                <w:sz w:val="24"/>
                <w:highlight w:val="yellow"/>
              </w:rPr>
              <w:t>and</w:t>
            </w:r>
            <w:r w:rsidRPr="001F02E5">
              <w:rPr>
                <w:i/>
                <w:spacing w:val="-2"/>
                <w:sz w:val="24"/>
                <w:highlight w:val="yellow"/>
              </w:rPr>
              <w:t xml:space="preserve"> </w:t>
            </w:r>
            <w:r w:rsidRPr="001F02E5">
              <w:rPr>
                <w:i/>
                <w:sz w:val="24"/>
                <w:highlight w:val="yellow"/>
              </w:rPr>
              <w:t>Social Sciences</w:t>
            </w:r>
            <w:r w:rsidRPr="001F02E5">
              <w:rPr>
                <w:sz w:val="24"/>
                <w:highlight w:val="yellow"/>
              </w:rPr>
              <w:t>,</w:t>
            </w:r>
            <w:r w:rsidRPr="001F02E5">
              <w:rPr>
                <w:spacing w:val="1"/>
                <w:sz w:val="24"/>
                <w:highlight w:val="yellow"/>
              </w:rPr>
              <w:t xml:space="preserve"> </w:t>
            </w:r>
            <w:r w:rsidRPr="001F02E5">
              <w:rPr>
                <w:i/>
                <w:sz w:val="24"/>
                <w:highlight w:val="yellow"/>
              </w:rPr>
              <w:t>10</w:t>
            </w:r>
            <w:r w:rsidRPr="001F02E5">
              <w:rPr>
                <w:sz w:val="24"/>
                <w:highlight w:val="yellow"/>
              </w:rPr>
              <w:t>(2),</w:t>
            </w:r>
            <w:r w:rsidRPr="001F02E5">
              <w:rPr>
                <w:spacing w:val="-1"/>
                <w:sz w:val="24"/>
                <w:highlight w:val="yellow"/>
              </w:rPr>
              <w:t xml:space="preserve"> </w:t>
            </w:r>
            <w:r w:rsidRPr="001F02E5">
              <w:rPr>
                <w:sz w:val="24"/>
                <w:highlight w:val="yellow"/>
              </w:rPr>
              <w:t>578–594.</w:t>
            </w:r>
          </w:p>
        </w:tc>
      </w:tr>
      <w:tr w:rsidR="00EA287C" w14:paraId="39515109" w14:textId="77777777">
        <w:trPr>
          <w:trHeight w:val="1665"/>
        </w:trPr>
        <w:tc>
          <w:tcPr>
            <w:tcW w:w="11294" w:type="dxa"/>
            <w:tcBorders>
              <w:top w:val="thickThinMediumGap" w:sz="12" w:space="0" w:color="44536A"/>
            </w:tcBorders>
          </w:tcPr>
          <w:p w14:paraId="76C0DFE9" w14:textId="77777777" w:rsidR="00EA287C" w:rsidRDefault="00000000">
            <w:pPr>
              <w:pStyle w:val="TableParagraph"/>
              <w:spacing w:before="1" w:line="341" w:lineRule="exact"/>
              <w:ind w:left="108"/>
              <w:rPr>
                <w:rFonts w:ascii="Arial MT" w:hAnsi="Arial MT"/>
              </w:rPr>
            </w:pPr>
            <w:r>
              <w:rPr>
                <w:b/>
                <w:sz w:val="28"/>
              </w:rPr>
              <w:t>Copyright: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rFonts w:ascii="Arial MT" w:hAnsi="Arial MT"/>
                <w:color w:val="515151"/>
              </w:rPr>
              <w:t>©</w:t>
            </w:r>
            <w:r>
              <w:rPr>
                <w:rFonts w:ascii="Arial MT" w:hAnsi="Arial MT"/>
                <w:color w:val="515151"/>
                <w:spacing w:val="16"/>
              </w:rPr>
              <w:t xml:space="preserve"> </w:t>
            </w:r>
            <w:r>
              <w:rPr>
                <w:rFonts w:ascii="Arial MT" w:hAnsi="Arial MT"/>
                <w:color w:val="515151"/>
              </w:rPr>
              <w:t>2020</w:t>
            </w:r>
            <w:r>
              <w:rPr>
                <w:rFonts w:ascii="Arial MT" w:hAnsi="Arial MT"/>
                <w:color w:val="515151"/>
                <w:spacing w:val="19"/>
              </w:rPr>
              <w:t xml:space="preserve"> </w:t>
            </w:r>
            <w:r>
              <w:rPr>
                <w:rFonts w:ascii="Arial MT" w:hAnsi="Arial MT"/>
                <w:color w:val="515151"/>
              </w:rPr>
              <w:t>The</w:t>
            </w:r>
            <w:r>
              <w:rPr>
                <w:rFonts w:ascii="Arial MT" w:hAnsi="Arial MT"/>
                <w:color w:val="515151"/>
                <w:spacing w:val="18"/>
              </w:rPr>
              <w:t xml:space="preserve"> </w:t>
            </w:r>
            <w:r>
              <w:rPr>
                <w:rFonts w:ascii="Arial MT" w:hAnsi="Arial MT"/>
                <w:color w:val="515151"/>
              </w:rPr>
              <w:t>Author(s)</w:t>
            </w:r>
          </w:p>
          <w:p w14:paraId="605AD592" w14:textId="77777777" w:rsidR="00EA287C" w:rsidRDefault="00000000">
            <w:pPr>
              <w:pStyle w:val="TableParagraph"/>
              <w:spacing w:line="252" w:lineRule="exact"/>
              <w:ind w:left="108"/>
              <w:rPr>
                <w:rFonts w:ascii="Arial MT"/>
              </w:rPr>
            </w:pPr>
            <w:r>
              <w:rPr>
                <w:rFonts w:ascii="Arial MT"/>
                <w:color w:val="4471C4"/>
              </w:rPr>
              <w:t>Published</w:t>
            </w:r>
            <w:r>
              <w:rPr>
                <w:rFonts w:ascii="Arial MT"/>
                <w:color w:val="4471C4"/>
                <w:spacing w:val="39"/>
              </w:rPr>
              <w:t xml:space="preserve"> </w:t>
            </w:r>
            <w:r>
              <w:rPr>
                <w:rFonts w:ascii="Arial MT"/>
                <w:color w:val="4471C4"/>
              </w:rPr>
              <w:t>by</w:t>
            </w:r>
            <w:r>
              <w:rPr>
                <w:rFonts w:ascii="Arial MT"/>
                <w:color w:val="4471C4"/>
                <w:spacing w:val="40"/>
              </w:rPr>
              <w:t xml:space="preserve"> </w:t>
            </w:r>
            <w:r>
              <w:rPr>
                <w:rFonts w:ascii="Arial MT"/>
                <w:color w:val="4471C4"/>
              </w:rPr>
              <w:t>Human</w:t>
            </w:r>
            <w:r>
              <w:rPr>
                <w:rFonts w:ascii="Arial MT"/>
                <w:color w:val="4471C4"/>
                <w:spacing w:val="40"/>
              </w:rPr>
              <w:t xml:space="preserve"> </w:t>
            </w:r>
            <w:r>
              <w:rPr>
                <w:rFonts w:ascii="Arial MT"/>
                <w:color w:val="4471C4"/>
              </w:rPr>
              <w:t>Resource</w:t>
            </w:r>
            <w:r>
              <w:rPr>
                <w:rFonts w:ascii="Arial MT"/>
                <w:color w:val="4471C4"/>
                <w:spacing w:val="39"/>
              </w:rPr>
              <w:t xml:space="preserve"> </w:t>
            </w:r>
            <w:r>
              <w:rPr>
                <w:rFonts w:ascii="Arial MT"/>
                <w:color w:val="4471C4"/>
              </w:rPr>
              <w:t>Management</w:t>
            </w:r>
            <w:r>
              <w:rPr>
                <w:rFonts w:ascii="Arial MT"/>
                <w:color w:val="4471C4"/>
                <w:spacing w:val="42"/>
              </w:rPr>
              <w:t xml:space="preserve"> </w:t>
            </w:r>
            <w:r>
              <w:rPr>
                <w:rFonts w:ascii="Arial MT"/>
                <w:color w:val="4471C4"/>
              </w:rPr>
              <w:t>Academic</w:t>
            </w:r>
            <w:r>
              <w:rPr>
                <w:rFonts w:ascii="Arial MT"/>
                <w:color w:val="4471C4"/>
                <w:spacing w:val="41"/>
              </w:rPr>
              <w:t xml:space="preserve"> </w:t>
            </w:r>
            <w:r>
              <w:rPr>
                <w:rFonts w:ascii="Arial MT"/>
                <w:color w:val="4471C4"/>
              </w:rPr>
              <w:t>Research</w:t>
            </w:r>
            <w:r>
              <w:rPr>
                <w:rFonts w:ascii="Arial MT"/>
                <w:color w:val="4471C4"/>
                <w:spacing w:val="39"/>
              </w:rPr>
              <w:t xml:space="preserve"> </w:t>
            </w:r>
            <w:r>
              <w:rPr>
                <w:rFonts w:ascii="Arial MT"/>
                <w:color w:val="4471C4"/>
              </w:rPr>
              <w:t>Society</w:t>
            </w:r>
            <w:r>
              <w:rPr>
                <w:rFonts w:ascii="Arial MT"/>
                <w:color w:val="4471C4"/>
                <w:spacing w:val="41"/>
              </w:rPr>
              <w:t xml:space="preserve"> </w:t>
            </w:r>
            <w:r>
              <w:rPr>
                <w:rFonts w:ascii="Arial MT"/>
                <w:color w:val="4471C4"/>
              </w:rPr>
              <w:t>(www.hrmars.com)</w:t>
            </w:r>
          </w:p>
          <w:p w14:paraId="17C0197C" w14:textId="77777777" w:rsidR="00EA287C" w:rsidRDefault="00000000">
            <w:pPr>
              <w:pStyle w:val="TableParagraph"/>
              <w:ind w:left="108" w:right="482"/>
              <w:jc w:val="both"/>
            </w:pPr>
            <w:r>
              <w:t>This article is published under the Creative Commons Attribution (CC BY 4.0) license. Anyone may reproduce, distribute,</w:t>
            </w:r>
            <w:r>
              <w:rPr>
                <w:spacing w:val="-48"/>
              </w:rPr>
              <w:t xml:space="preserve"> </w:t>
            </w:r>
            <w:proofErr w:type="gramStart"/>
            <w:r>
              <w:t>translate</w:t>
            </w:r>
            <w:proofErr w:type="gramEnd"/>
            <w:r>
              <w:t xml:space="preserve"> and create derivative works of this article (for both commercial and non-commercial purposes), subject to full</w:t>
            </w:r>
            <w:r>
              <w:rPr>
                <w:spacing w:val="1"/>
              </w:rPr>
              <w:t xml:space="preserve"> </w:t>
            </w:r>
            <w:r>
              <w:t>attribution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original publication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authors. The</w:t>
            </w:r>
            <w:r>
              <w:rPr>
                <w:spacing w:val="-2"/>
              </w:rPr>
              <w:t xml:space="preserve"> </w:t>
            </w:r>
            <w:r>
              <w:t>full terms</w:t>
            </w:r>
            <w:r>
              <w:rPr>
                <w:spacing w:val="-2"/>
              </w:rPr>
              <w:t xml:space="preserve"> </w:t>
            </w:r>
            <w:r>
              <w:t>of this</w:t>
            </w:r>
            <w:r>
              <w:rPr>
                <w:spacing w:val="-3"/>
              </w:rPr>
              <w:t xml:space="preserve"> </w:t>
            </w:r>
            <w:r>
              <w:t>license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seen</w:t>
            </w:r>
          </w:p>
          <w:p w14:paraId="3F9E5C8D" w14:textId="77777777" w:rsidR="00EA287C" w:rsidRDefault="00000000">
            <w:pPr>
              <w:pStyle w:val="TableParagraph"/>
              <w:spacing w:line="245" w:lineRule="exact"/>
              <w:ind w:left="108"/>
              <w:jc w:val="both"/>
            </w:pPr>
            <w:r>
              <w:t>at:</w:t>
            </w:r>
            <w:r>
              <w:rPr>
                <w:spacing w:val="-9"/>
              </w:rPr>
              <w:t xml:space="preserve"> </w:t>
            </w:r>
            <w:hyperlink r:id="rId8">
              <w:r>
                <w:rPr>
                  <w:color w:val="00535B"/>
                  <w:u w:val="single" w:color="00535B"/>
                </w:rPr>
                <w:t>http://creativecommons.org/licences/by/4.0/legalcode</w:t>
              </w:r>
            </w:hyperlink>
          </w:p>
        </w:tc>
      </w:tr>
    </w:tbl>
    <w:p w14:paraId="7F9E8881" w14:textId="77777777" w:rsidR="00EA287C" w:rsidRDefault="00EA287C">
      <w:pPr>
        <w:pStyle w:val="BodyText"/>
        <w:ind w:left="0"/>
        <w:jc w:val="left"/>
        <w:rPr>
          <w:rFonts w:ascii="Times New Roman"/>
          <w:sz w:val="20"/>
        </w:rPr>
      </w:pPr>
    </w:p>
    <w:p w14:paraId="7FE7AC94" w14:textId="77777777" w:rsidR="00EA287C" w:rsidRDefault="00EA287C">
      <w:pPr>
        <w:pStyle w:val="BodyText"/>
        <w:ind w:left="0"/>
        <w:jc w:val="left"/>
        <w:rPr>
          <w:rFonts w:ascii="Times New Roman"/>
          <w:sz w:val="20"/>
        </w:rPr>
      </w:pPr>
    </w:p>
    <w:p w14:paraId="75D4A35F" w14:textId="77777777" w:rsidR="00EA287C" w:rsidRDefault="00EA287C">
      <w:pPr>
        <w:pStyle w:val="BodyText"/>
        <w:spacing w:before="9"/>
        <w:ind w:left="0"/>
        <w:jc w:val="left"/>
        <w:rPr>
          <w:rFonts w:ascii="Times New Roman"/>
          <w:sz w:val="13"/>
        </w:rPr>
      </w:pPr>
    </w:p>
    <w:tbl>
      <w:tblPr>
        <w:tblW w:w="0" w:type="auto"/>
        <w:tblInd w:w="439" w:type="dxa"/>
        <w:tblBorders>
          <w:top w:val="double" w:sz="1" w:space="0" w:color="4471C4"/>
          <w:left w:val="double" w:sz="1" w:space="0" w:color="4471C4"/>
          <w:bottom w:val="double" w:sz="1" w:space="0" w:color="4471C4"/>
          <w:right w:val="double" w:sz="1" w:space="0" w:color="4471C4"/>
          <w:insideH w:val="double" w:sz="1" w:space="0" w:color="4471C4"/>
          <w:insideV w:val="double" w:sz="1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2"/>
        <w:gridCol w:w="2602"/>
      </w:tblGrid>
      <w:tr w:rsidR="00EA287C" w14:paraId="1B20922A" w14:textId="77777777">
        <w:trPr>
          <w:trHeight w:val="463"/>
        </w:trPr>
        <w:tc>
          <w:tcPr>
            <w:tcW w:w="10834" w:type="dxa"/>
            <w:gridSpan w:val="2"/>
            <w:tcBorders>
              <w:bottom w:val="single" w:sz="4" w:space="0" w:color="000000"/>
            </w:tcBorders>
          </w:tcPr>
          <w:p w14:paraId="798C6C38" w14:textId="77777777" w:rsidR="00EA287C" w:rsidRDefault="00000000">
            <w:pPr>
              <w:pStyle w:val="TableParagraph"/>
              <w:spacing w:before="62"/>
              <w:ind w:left="3409" w:right="3404"/>
              <w:jc w:val="center"/>
              <w:rPr>
                <w:b/>
                <w:sz w:val="28"/>
              </w:rPr>
            </w:pPr>
            <w:r w:rsidRPr="001F02E5">
              <w:rPr>
                <w:b/>
                <w:sz w:val="28"/>
                <w:highlight w:val="yellow"/>
              </w:rPr>
              <w:t>Vol.</w:t>
            </w:r>
            <w:r w:rsidRPr="001F02E5">
              <w:rPr>
                <w:b/>
                <w:spacing w:val="20"/>
                <w:sz w:val="28"/>
                <w:highlight w:val="yellow"/>
              </w:rPr>
              <w:t xml:space="preserve"> </w:t>
            </w:r>
            <w:r w:rsidRPr="001F02E5">
              <w:rPr>
                <w:b/>
                <w:spacing w:val="13"/>
                <w:sz w:val="28"/>
                <w:highlight w:val="yellow"/>
              </w:rPr>
              <w:t>10,</w:t>
            </w:r>
            <w:r w:rsidRPr="001F02E5">
              <w:rPr>
                <w:b/>
                <w:spacing w:val="11"/>
                <w:sz w:val="28"/>
                <w:highlight w:val="yellow"/>
              </w:rPr>
              <w:t xml:space="preserve"> </w:t>
            </w:r>
            <w:r w:rsidRPr="001F02E5">
              <w:rPr>
                <w:b/>
                <w:sz w:val="28"/>
                <w:highlight w:val="yellow"/>
              </w:rPr>
              <w:t>No.</w:t>
            </w:r>
            <w:r w:rsidRPr="001F02E5">
              <w:rPr>
                <w:b/>
                <w:spacing w:val="-2"/>
                <w:sz w:val="28"/>
                <w:highlight w:val="yellow"/>
              </w:rPr>
              <w:t xml:space="preserve"> </w:t>
            </w:r>
            <w:r w:rsidRPr="001F02E5">
              <w:rPr>
                <w:b/>
                <w:sz w:val="28"/>
                <w:highlight w:val="yellow"/>
              </w:rPr>
              <w:t>2,</w:t>
            </w:r>
            <w:r w:rsidRPr="001F02E5">
              <w:rPr>
                <w:b/>
                <w:spacing w:val="-1"/>
                <w:sz w:val="28"/>
                <w:highlight w:val="yellow"/>
              </w:rPr>
              <w:t xml:space="preserve"> </w:t>
            </w:r>
            <w:r w:rsidRPr="001F02E5">
              <w:rPr>
                <w:b/>
                <w:sz w:val="28"/>
                <w:highlight w:val="yellow"/>
              </w:rPr>
              <w:t>2020,</w:t>
            </w:r>
            <w:r w:rsidRPr="001F02E5">
              <w:rPr>
                <w:b/>
                <w:spacing w:val="8"/>
                <w:sz w:val="28"/>
                <w:highlight w:val="yellow"/>
              </w:rPr>
              <w:t xml:space="preserve"> </w:t>
            </w:r>
            <w:r w:rsidRPr="001F02E5">
              <w:rPr>
                <w:b/>
                <w:sz w:val="28"/>
                <w:highlight w:val="yellow"/>
              </w:rPr>
              <w:t>Pg.</w:t>
            </w:r>
            <w:r w:rsidRPr="001F02E5">
              <w:rPr>
                <w:b/>
                <w:spacing w:val="-1"/>
                <w:sz w:val="28"/>
                <w:highlight w:val="yellow"/>
              </w:rPr>
              <w:t xml:space="preserve"> </w:t>
            </w:r>
            <w:r w:rsidRPr="001F02E5">
              <w:rPr>
                <w:b/>
                <w:sz w:val="28"/>
                <w:highlight w:val="yellow"/>
              </w:rPr>
              <w:t>578</w:t>
            </w:r>
            <w:r w:rsidRPr="001F02E5">
              <w:rPr>
                <w:b/>
                <w:spacing w:val="-2"/>
                <w:sz w:val="28"/>
                <w:highlight w:val="yellow"/>
              </w:rPr>
              <w:t xml:space="preserve"> </w:t>
            </w:r>
            <w:r w:rsidRPr="001F02E5">
              <w:rPr>
                <w:b/>
                <w:sz w:val="28"/>
                <w:highlight w:val="yellow"/>
              </w:rPr>
              <w:t>-</w:t>
            </w:r>
            <w:r w:rsidRPr="001F02E5">
              <w:rPr>
                <w:b/>
                <w:spacing w:val="-1"/>
                <w:sz w:val="28"/>
                <w:highlight w:val="yellow"/>
              </w:rPr>
              <w:t xml:space="preserve"> </w:t>
            </w:r>
            <w:r w:rsidRPr="001F02E5">
              <w:rPr>
                <w:b/>
                <w:sz w:val="28"/>
                <w:highlight w:val="yellow"/>
              </w:rPr>
              <w:t>594</w:t>
            </w:r>
          </w:p>
        </w:tc>
      </w:tr>
      <w:tr w:rsidR="00EA287C" w14:paraId="33AC014C" w14:textId="77777777">
        <w:trPr>
          <w:trHeight w:val="464"/>
        </w:trPr>
        <w:tc>
          <w:tcPr>
            <w:tcW w:w="82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3863"/>
          </w:tcPr>
          <w:p w14:paraId="4B940570" w14:textId="77777777" w:rsidR="00EA287C" w:rsidRDefault="00000000">
            <w:pPr>
              <w:pStyle w:val="TableParagraph"/>
              <w:spacing w:before="97"/>
              <w:ind w:left="1685" w:right="1685"/>
              <w:jc w:val="center"/>
              <w:rPr>
                <w:b/>
              </w:rPr>
            </w:pPr>
            <w:hyperlink r:id="rId9">
              <w:r>
                <w:rPr>
                  <w:b/>
                  <w:color w:val="FFFFFF"/>
                </w:rPr>
                <w:t>http://hrmars.com/index.php/pages/detail/IJARBSS</w:t>
              </w:r>
            </w:hyperlink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F3863"/>
          </w:tcPr>
          <w:p w14:paraId="08A16BAA" w14:textId="77777777" w:rsidR="00EA287C" w:rsidRDefault="00000000">
            <w:pPr>
              <w:pStyle w:val="TableParagraph"/>
              <w:spacing w:before="97"/>
              <w:ind w:left="301"/>
              <w:rPr>
                <w:b/>
              </w:rPr>
            </w:pPr>
            <w:r>
              <w:rPr>
                <w:b/>
                <w:color w:val="FFFFFF"/>
              </w:rPr>
              <w:t>JOURNAL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HOMEPAGE</w:t>
            </w:r>
          </w:p>
        </w:tc>
      </w:tr>
    </w:tbl>
    <w:p w14:paraId="68BA7E59" w14:textId="77777777" w:rsidR="00EA287C" w:rsidRDefault="00EA287C">
      <w:pPr>
        <w:pStyle w:val="BodyText"/>
        <w:ind w:left="0"/>
        <w:jc w:val="left"/>
        <w:rPr>
          <w:rFonts w:ascii="Times New Roman"/>
          <w:sz w:val="20"/>
        </w:rPr>
      </w:pPr>
    </w:p>
    <w:p w14:paraId="558E0FF2" w14:textId="77777777" w:rsidR="00EA287C" w:rsidRDefault="00EA287C">
      <w:pPr>
        <w:pStyle w:val="BodyText"/>
        <w:ind w:left="0"/>
        <w:jc w:val="left"/>
        <w:rPr>
          <w:rFonts w:ascii="Times New Roman"/>
          <w:sz w:val="20"/>
        </w:rPr>
      </w:pPr>
    </w:p>
    <w:p w14:paraId="46069B2B" w14:textId="77777777" w:rsidR="00EA287C" w:rsidRDefault="00000000">
      <w:pPr>
        <w:ind w:left="153"/>
        <w:jc w:val="center"/>
        <w:rPr>
          <w:b/>
          <w:sz w:val="20"/>
        </w:rPr>
      </w:pPr>
      <w:r>
        <w:rPr>
          <w:b/>
          <w:sz w:val="20"/>
        </w:rPr>
        <w:t>Full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Terms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 Conditions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access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found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</w:t>
      </w:r>
    </w:p>
    <w:p w14:paraId="067B9BD0" w14:textId="77777777" w:rsidR="00EA287C" w:rsidRDefault="00000000">
      <w:pPr>
        <w:spacing w:before="17"/>
        <w:ind w:left="161"/>
        <w:jc w:val="center"/>
      </w:pPr>
      <w:hyperlink r:id="rId10">
        <w:r>
          <w:t>http://hrmars.com/index.php/pages/detail/publication-ethics</w:t>
        </w:r>
      </w:hyperlink>
    </w:p>
    <w:p w14:paraId="4F153036" w14:textId="77777777" w:rsidR="00EA287C" w:rsidRDefault="00EA287C">
      <w:pPr>
        <w:jc w:val="center"/>
        <w:sectPr w:rsidR="00EA287C">
          <w:headerReference w:type="default" r:id="rId11"/>
          <w:footerReference w:type="default" r:id="rId12"/>
          <w:type w:val="continuous"/>
          <w:pgSz w:w="12240" w:h="15840"/>
          <w:pgMar w:top="2920" w:right="340" w:bottom="940" w:left="380" w:header="420" w:footer="743" w:gutter="0"/>
          <w:pgNumType w:start="578"/>
          <w:cols w:space="720"/>
        </w:sectPr>
      </w:pPr>
    </w:p>
    <w:p w14:paraId="7AE7638D" w14:textId="77777777" w:rsidR="00EA287C" w:rsidRDefault="00EA287C">
      <w:pPr>
        <w:pStyle w:val="BodyText"/>
        <w:ind w:left="0"/>
        <w:jc w:val="left"/>
        <w:rPr>
          <w:sz w:val="20"/>
        </w:rPr>
      </w:pPr>
    </w:p>
    <w:p w14:paraId="19E3138F" w14:textId="77777777" w:rsidR="00EA287C" w:rsidRDefault="00EA287C">
      <w:pPr>
        <w:pStyle w:val="BodyText"/>
        <w:ind w:left="0"/>
        <w:jc w:val="left"/>
        <w:rPr>
          <w:sz w:val="20"/>
        </w:rPr>
      </w:pPr>
    </w:p>
    <w:p w14:paraId="377207D4" w14:textId="77777777" w:rsidR="00EA287C" w:rsidRDefault="00000000" w:rsidP="001F02E5">
      <w:pPr>
        <w:ind w:left="1266" w:firstLine="650"/>
        <w:rPr>
          <w:rFonts w:ascii="Roboto"/>
          <w:b/>
          <w:sz w:val="40"/>
        </w:rPr>
      </w:pPr>
      <w:r>
        <w:rPr>
          <w:rFonts w:ascii="Roboto"/>
          <w:b/>
          <w:sz w:val="40"/>
        </w:rPr>
        <w:t>Factors Influencing the Use of the Balanced</w:t>
      </w:r>
      <w:r>
        <w:rPr>
          <w:rFonts w:ascii="Roboto"/>
          <w:b/>
          <w:spacing w:val="1"/>
          <w:sz w:val="40"/>
        </w:rPr>
        <w:t xml:space="preserve"> </w:t>
      </w:r>
      <w:r>
        <w:rPr>
          <w:rFonts w:ascii="Roboto"/>
          <w:b/>
          <w:sz w:val="40"/>
        </w:rPr>
        <w:t>Scorecard:</w:t>
      </w:r>
      <w:r>
        <w:rPr>
          <w:rFonts w:ascii="Roboto"/>
          <w:b/>
          <w:spacing w:val="1"/>
          <w:sz w:val="40"/>
        </w:rPr>
        <w:t xml:space="preserve"> </w:t>
      </w:r>
      <w:r>
        <w:rPr>
          <w:rFonts w:ascii="Roboto"/>
          <w:b/>
          <w:sz w:val="40"/>
        </w:rPr>
        <w:t>Evidence</w:t>
      </w:r>
      <w:r>
        <w:rPr>
          <w:rFonts w:ascii="Roboto"/>
          <w:b/>
          <w:spacing w:val="5"/>
          <w:sz w:val="40"/>
        </w:rPr>
        <w:t xml:space="preserve"> </w:t>
      </w:r>
      <w:r>
        <w:rPr>
          <w:rFonts w:ascii="Roboto"/>
          <w:b/>
          <w:sz w:val="40"/>
        </w:rPr>
        <w:t>from</w:t>
      </w:r>
      <w:r>
        <w:rPr>
          <w:rFonts w:ascii="Roboto"/>
          <w:b/>
          <w:spacing w:val="1"/>
          <w:sz w:val="40"/>
        </w:rPr>
        <w:t xml:space="preserve"> </w:t>
      </w:r>
      <w:r>
        <w:rPr>
          <w:rFonts w:ascii="Roboto"/>
          <w:b/>
          <w:sz w:val="40"/>
        </w:rPr>
        <w:t>a</w:t>
      </w:r>
      <w:r>
        <w:rPr>
          <w:rFonts w:ascii="Roboto"/>
          <w:b/>
          <w:spacing w:val="4"/>
          <w:sz w:val="40"/>
        </w:rPr>
        <w:t xml:space="preserve"> </w:t>
      </w:r>
      <w:r>
        <w:rPr>
          <w:rFonts w:ascii="Roboto"/>
          <w:b/>
          <w:sz w:val="40"/>
        </w:rPr>
        <w:t>Regional</w:t>
      </w:r>
      <w:r>
        <w:rPr>
          <w:rFonts w:ascii="Roboto"/>
          <w:b/>
          <w:spacing w:val="5"/>
          <w:sz w:val="40"/>
        </w:rPr>
        <w:t xml:space="preserve"> </w:t>
      </w:r>
      <w:r>
        <w:rPr>
          <w:rFonts w:ascii="Roboto"/>
          <w:b/>
          <w:sz w:val="40"/>
        </w:rPr>
        <w:t>Context</w:t>
      </w:r>
      <w:r>
        <w:rPr>
          <w:rFonts w:ascii="Roboto"/>
          <w:b/>
          <w:spacing w:val="5"/>
          <w:sz w:val="40"/>
        </w:rPr>
        <w:t xml:space="preserve"> </w:t>
      </w:r>
      <w:r>
        <w:rPr>
          <w:rFonts w:ascii="Roboto"/>
          <w:b/>
          <w:sz w:val="40"/>
        </w:rPr>
        <w:t>in</w:t>
      </w:r>
      <w:r>
        <w:rPr>
          <w:rFonts w:ascii="Roboto"/>
          <w:b/>
          <w:spacing w:val="2"/>
          <w:sz w:val="40"/>
        </w:rPr>
        <w:t xml:space="preserve"> </w:t>
      </w:r>
      <w:r>
        <w:rPr>
          <w:rFonts w:ascii="Roboto"/>
          <w:b/>
          <w:sz w:val="40"/>
        </w:rPr>
        <w:t>Italy</w:t>
      </w:r>
    </w:p>
    <w:p w14:paraId="76F011D1" w14:textId="77777777" w:rsidR="001F02E5" w:rsidRDefault="001F02E5" w:rsidP="001F02E5">
      <w:pPr>
        <w:ind w:left="156"/>
        <w:jc w:val="center"/>
        <w:rPr>
          <w:rFonts w:ascii="Arial MT"/>
          <w:sz w:val="32"/>
        </w:rPr>
      </w:pPr>
    </w:p>
    <w:p w14:paraId="2CA3104E" w14:textId="6E8ECA34" w:rsidR="00EA287C" w:rsidRDefault="00000000" w:rsidP="001F02E5">
      <w:pPr>
        <w:ind w:left="156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Antonio</w:t>
      </w:r>
      <w:r>
        <w:rPr>
          <w:rFonts w:ascii="Arial MT"/>
          <w:spacing w:val="-3"/>
          <w:sz w:val="32"/>
        </w:rPr>
        <w:t xml:space="preserve"> </w:t>
      </w:r>
      <w:proofErr w:type="spellStart"/>
      <w:r>
        <w:rPr>
          <w:rFonts w:ascii="Arial MT"/>
          <w:sz w:val="32"/>
        </w:rPr>
        <w:t>Costantini</w:t>
      </w:r>
      <w:proofErr w:type="spellEnd"/>
      <w:r>
        <w:rPr>
          <w:rFonts w:ascii="Arial MT"/>
          <w:sz w:val="32"/>
        </w:rPr>
        <w:t>,</w:t>
      </w:r>
      <w:r>
        <w:rPr>
          <w:rFonts w:ascii="Arial MT"/>
          <w:spacing w:val="-3"/>
          <w:sz w:val="32"/>
        </w:rPr>
        <w:t xml:space="preserve"> </w:t>
      </w:r>
      <w:r>
        <w:rPr>
          <w:rFonts w:ascii="Arial MT"/>
          <w:sz w:val="32"/>
        </w:rPr>
        <w:t>Stefano</w:t>
      </w:r>
      <w:r>
        <w:rPr>
          <w:rFonts w:ascii="Arial MT"/>
          <w:spacing w:val="-3"/>
          <w:sz w:val="32"/>
        </w:rPr>
        <w:t xml:space="preserve"> </w:t>
      </w:r>
      <w:proofErr w:type="spellStart"/>
      <w:r>
        <w:rPr>
          <w:rFonts w:ascii="Arial MT"/>
          <w:sz w:val="32"/>
        </w:rPr>
        <w:t>Landi</w:t>
      </w:r>
      <w:proofErr w:type="spellEnd"/>
      <w:r>
        <w:rPr>
          <w:rFonts w:ascii="Arial MT"/>
          <w:sz w:val="32"/>
        </w:rPr>
        <w:t>,</w:t>
      </w:r>
      <w:r>
        <w:rPr>
          <w:rFonts w:ascii="Arial MT"/>
          <w:spacing w:val="-2"/>
          <w:sz w:val="32"/>
        </w:rPr>
        <w:t xml:space="preserve"> </w:t>
      </w:r>
      <w:r>
        <w:rPr>
          <w:rFonts w:ascii="Arial MT"/>
          <w:sz w:val="32"/>
        </w:rPr>
        <w:t xml:space="preserve">Michele </w:t>
      </w:r>
      <w:proofErr w:type="spellStart"/>
      <w:r>
        <w:rPr>
          <w:rFonts w:ascii="Arial MT"/>
          <w:sz w:val="32"/>
        </w:rPr>
        <w:t>Bonazzi</w:t>
      </w:r>
      <w:proofErr w:type="spellEnd"/>
    </w:p>
    <w:p w14:paraId="2EE06AB8" w14:textId="77777777" w:rsidR="00DB74F9" w:rsidRDefault="00000000" w:rsidP="001F02E5">
      <w:pPr>
        <w:pStyle w:val="BodyText"/>
        <w:ind w:left="1672" w:right="1508" w:hanging="2"/>
        <w:jc w:val="center"/>
        <w:rPr>
          <w:spacing w:val="1"/>
        </w:rPr>
      </w:pPr>
      <w:r>
        <w:t>Ca’ Foscari University of Venice, Department of Management, 30121 Venice, Italy</w:t>
      </w:r>
      <w:r>
        <w:rPr>
          <w:spacing w:val="1"/>
        </w:rPr>
        <w:t xml:space="preserve"> </w:t>
      </w:r>
    </w:p>
    <w:p w14:paraId="06ECB3F2" w14:textId="77777777" w:rsidR="00DB74F9" w:rsidRDefault="00DB74F9" w:rsidP="001F02E5">
      <w:pPr>
        <w:pStyle w:val="BodyText"/>
        <w:ind w:left="1672" w:right="1508" w:hanging="2"/>
        <w:jc w:val="center"/>
        <w:rPr>
          <w:spacing w:val="1"/>
        </w:rPr>
      </w:pPr>
    </w:p>
    <w:p w14:paraId="06B55456" w14:textId="726AD14F" w:rsidR="00EA287C" w:rsidRDefault="00DB74F9" w:rsidP="001F02E5">
      <w:pPr>
        <w:pStyle w:val="BodyText"/>
        <w:ind w:left="1672" w:right="1508" w:hanging="2"/>
        <w:jc w:val="center"/>
      </w:pPr>
      <w:r>
        <w:rPr>
          <w:spacing w:val="1"/>
        </w:rPr>
        <w:t xml:space="preserve">Corresponding </w:t>
      </w:r>
      <w:r w:rsidR="00000000">
        <w:t>Email:</w:t>
      </w:r>
      <w:r w:rsidR="00000000">
        <w:rPr>
          <w:spacing w:val="-9"/>
        </w:rPr>
        <w:t xml:space="preserve"> </w:t>
      </w:r>
      <w:hyperlink r:id="rId13" w:history="1">
        <w:r w:rsidRPr="003D181E">
          <w:rPr>
            <w:rStyle w:val="Hyperlink"/>
          </w:rPr>
          <w:t>antonio.costantini@unive.it</w:t>
        </w:r>
        <w:r w:rsidRPr="003D181E">
          <w:rPr>
            <w:rStyle w:val="Hyperlink"/>
            <w:spacing w:val="-9"/>
          </w:rPr>
          <w:t xml:space="preserve"> </w:t>
        </w:r>
      </w:hyperlink>
    </w:p>
    <w:p w14:paraId="75710C1B" w14:textId="77777777" w:rsidR="00EA287C" w:rsidRDefault="00EA287C" w:rsidP="001F02E5">
      <w:pPr>
        <w:pStyle w:val="BodyText"/>
        <w:ind w:left="0"/>
        <w:jc w:val="left"/>
        <w:rPr>
          <w:sz w:val="23"/>
        </w:rPr>
      </w:pPr>
    </w:p>
    <w:p w14:paraId="0CEA4FBD" w14:textId="77777777" w:rsidR="00EA287C" w:rsidRDefault="00000000" w:rsidP="001F02E5">
      <w:pPr>
        <w:pStyle w:val="BodyText"/>
        <w:ind w:right="795"/>
      </w:pPr>
      <w:r>
        <w:rPr>
          <w:b/>
          <w:color w:val="1C1E29"/>
        </w:rPr>
        <w:t xml:space="preserve">Abstract: </w:t>
      </w:r>
      <w:r>
        <w:t>The balanced scorecard (BSC) has received considerable attention, by companies and</w:t>
      </w:r>
      <w:r>
        <w:rPr>
          <w:spacing w:val="1"/>
        </w:rPr>
        <w:t xml:space="preserve"> </w:t>
      </w:r>
      <w:r>
        <w:t>researchers, for its potentiality in mitigating the limitations of traditional management accounting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management.</w:t>
      </w:r>
      <w:r>
        <w:rPr>
          <w:spacing w:val="1"/>
        </w:rPr>
        <w:t xml:space="preserve"> </w:t>
      </w:r>
      <w:r>
        <w:t>Despite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interest,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little</w:t>
      </w:r>
      <w:r>
        <w:rPr>
          <w:spacing w:val="1"/>
        </w:rPr>
        <w:t xml:space="preserve"> </w:t>
      </w:r>
      <w:r>
        <w:t>empirical</w:t>
      </w:r>
      <w:r>
        <w:rPr>
          <w:spacing w:val="1"/>
        </w:rPr>
        <w:t xml:space="preserve"> </w:t>
      </w:r>
      <w:r>
        <w:t>evidence on the levels of BSC implementation and the contingency factors influencing it. This study</w:t>
      </w:r>
      <w:r>
        <w:rPr>
          <w:spacing w:val="1"/>
        </w:rPr>
        <w:t xml:space="preserve"> </w:t>
      </w:r>
      <w:r>
        <w:t>explores whether company size and type of industry affect the BSC use and focuses on motivations</w:t>
      </w:r>
      <w:r>
        <w:rPr>
          <w:spacing w:val="1"/>
        </w:rPr>
        <w:t xml:space="preserve"> </w:t>
      </w:r>
      <w:r>
        <w:t>of the BSC use (or non-use). A survey was conducted in a highly productive region, Northeast Italy,</w:t>
      </w:r>
      <w:r>
        <w:rPr>
          <w:spacing w:val="1"/>
        </w:rPr>
        <w:t xml:space="preserve"> </w:t>
      </w:r>
      <w:r>
        <w:t>and quantitative analysis was carried out to assess the statistical significance of the association</w:t>
      </w:r>
      <w:r>
        <w:rPr>
          <w:spacing w:val="1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contingency</w:t>
      </w:r>
      <w:r>
        <w:rPr>
          <w:spacing w:val="-9"/>
        </w:rPr>
        <w:t xml:space="preserve"> </w:t>
      </w:r>
      <w:r>
        <w:t>factors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BSC</w:t>
      </w:r>
      <w:r>
        <w:rPr>
          <w:spacing w:val="-11"/>
        </w:rPr>
        <w:t xml:space="preserve"> </w:t>
      </w:r>
      <w:r>
        <w:t>use.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results</w:t>
      </w:r>
      <w:r>
        <w:rPr>
          <w:spacing w:val="-9"/>
        </w:rPr>
        <w:t xml:space="preserve"> </w:t>
      </w:r>
      <w:r>
        <w:t>confirm</w:t>
      </w:r>
      <w:r>
        <w:rPr>
          <w:spacing w:val="-9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studies</w:t>
      </w:r>
      <w:r>
        <w:rPr>
          <w:spacing w:val="-8"/>
        </w:rPr>
        <w:t xml:space="preserve"> </w:t>
      </w:r>
      <w:r>
        <w:t>showing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BSC</w:t>
      </w:r>
      <w:r>
        <w:rPr>
          <w:spacing w:val="-5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biased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larger</w:t>
      </w:r>
      <w:r>
        <w:rPr>
          <w:spacing w:val="1"/>
        </w:rPr>
        <w:t xml:space="preserve"> </w:t>
      </w:r>
      <w:r>
        <w:t>companies.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holds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manufacturing, where also small firms are prone to adopt it. A qualitative analysis integrates these</w:t>
      </w:r>
      <w:r>
        <w:rPr>
          <w:spacing w:val="1"/>
        </w:rPr>
        <w:t xml:space="preserve"> </w:t>
      </w:r>
      <w:r>
        <w:t>results highlighting that the BSC is mainly used to align objectives and improve business processes</w:t>
      </w:r>
      <w:r>
        <w:rPr>
          <w:spacing w:val="1"/>
        </w:rPr>
        <w:t xml:space="preserve"> </w:t>
      </w:r>
      <w:r>
        <w:t>and communication</w:t>
      </w:r>
      <w:r>
        <w:rPr>
          <w:spacing w:val="-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organizations.</w:t>
      </w:r>
    </w:p>
    <w:p w14:paraId="7E248D46" w14:textId="77777777" w:rsidR="00DB74F9" w:rsidRDefault="00DB74F9" w:rsidP="001F02E5">
      <w:pPr>
        <w:pStyle w:val="BodyText"/>
        <w:ind w:right="803"/>
        <w:rPr>
          <w:b/>
        </w:rPr>
      </w:pPr>
    </w:p>
    <w:p w14:paraId="1401B6BE" w14:textId="41C00249" w:rsidR="00EA287C" w:rsidRDefault="00000000" w:rsidP="001F02E5">
      <w:pPr>
        <w:pStyle w:val="BodyText"/>
        <w:ind w:right="803"/>
      </w:pPr>
      <w:r>
        <w:rPr>
          <w:b/>
        </w:rPr>
        <w:t>Keywords:</w:t>
      </w:r>
      <w:r>
        <w:rPr>
          <w:b/>
          <w:spacing w:val="-6"/>
        </w:rPr>
        <w:t xml:space="preserve"> </w:t>
      </w:r>
      <w:r>
        <w:t>Balanced</w:t>
      </w:r>
      <w:r>
        <w:rPr>
          <w:spacing w:val="-9"/>
        </w:rPr>
        <w:t xml:space="preserve"> </w:t>
      </w:r>
      <w:r>
        <w:t>Scorecard,</w:t>
      </w:r>
      <w:r>
        <w:rPr>
          <w:spacing w:val="-7"/>
        </w:rPr>
        <w:t xml:space="preserve"> </w:t>
      </w:r>
      <w:r>
        <w:t>Contingency</w:t>
      </w:r>
      <w:r>
        <w:rPr>
          <w:spacing w:val="-11"/>
        </w:rPr>
        <w:t xml:space="preserve"> </w:t>
      </w:r>
      <w:r>
        <w:t>Factors,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Control,</w:t>
      </w:r>
      <w:r>
        <w:rPr>
          <w:spacing w:val="-8"/>
        </w:rPr>
        <w:t xml:space="preserve"> </w:t>
      </w:r>
      <w:r>
        <w:t>Performance,</w:t>
      </w:r>
      <w:r>
        <w:rPr>
          <w:spacing w:val="-9"/>
        </w:rPr>
        <w:t xml:space="preserve"> </w:t>
      </w:r>
      <w:r>
        <w:t>Northeast</w:t>
      </w:r>
      <w:r>
        <w:rPr>
          <w:spacing w:val="-52"/>
        </w:rPr>
        <w:t xml:space="preserve"> </w:t>
      </w:r>
      <w:r>
        <w:t>Italy</w:t>
      </w:r>
    </w:p>
    <w:p w14:paraId="20CC4987" w14:textId="77777777" w:rsidR="00EA287C" w:rsidRDefault="00EA287C" w:rsidP="001F02E5">
      <w:pPr>
        <w:pStyle w:val="BodyText"/>
        <w:ind w:left="0"/>
        <w:jc w:val="left"/>
        <w:rPr>
          <w:sz w:val="23"/>
        </w:rPr>
      </w:pPr>
    </w:p>
    <w:p w14:paraId="582D83DA" w14:textId="77777777" w:rsidR="00EA287C" w:rsidRDefault="00000000" w:rsidP="001F02E5">
      <w:pPr>
        <w:pStyle w:val="Heading1"/>
        <w:jc w:val="left"/>
      </w:pPr>
      <w:r>
        <w:t>Introduction</w:t>
      </w:r>
    </w:p>
    <w:p w14:paraId="65282ACB" w14:textId="77777777" w:rsidR="00EA287C" w:rsidRDefault="00000000" w:rsidP="001F02E5">
      <w:pPr>
        <w:pStyle w:val="BodyText"/>
        <w:ind w:right="793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balanced</w:t>
      </w:r>
      <w:r>
        <w:rPr>
          <w:spacing w:val="-10"/>
        </w:rPr>
        <w:t xml:space="preserve"> </w:t>
      </w:r>
      <w:r>
        <w:rPr>
          <w:spacing w:val="-1"/>
        </w:rPr>
        <w:t>scorecard</w:t>
      </w:r>
      <w:r>
        <w:rPr>
          <w:spacing w:val="-11"/>
        </w:rPr>
        <w:t xml:space="preserve"> </w:t>
      </w:r>
      <w:r>
        <w:rPr>
          <w:spacing w:val="-1"/>
        </w:rPr>
        <w:t>(BSC)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strategic</w:t>
      </w:r>
      <w:r>
        <w:rPr>
          <w:spacing w:val="-13"/>
        </w:rPr>
        <w:t xml:space="preserve"> </w:t>
      </w:r>
      <w:r>
        <w:t>performance</w:t>
      </w:r>
      <w:r>
        <w:rPr>
          <w:spacing w:val="-11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tool</w:t>
      </w:r>
      <w:r>
        <w:rPr>
          <w:spacing w:val="-11"/>
        </w:rPr>
        <w:t xml:space="preserve"> </w:t>
      </w:r>
      <w:r>
        <w:t>introduced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developed</w:t>
      </w:r>
      <w:r>
        <w:rPr>
          <w:spacing w:val="-52"/>
        </w:rPr>
        <w:t xml:space="preserve"> </w:t>
      </w:r>
      <w:r>
        <w:t>during the nineties by Kaplan and Norton (1992, 1996), which has received worldwide recognition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utilization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attracted</w:t>
      </w:r>
      <w:r>
        <w:rPr>
          <w:spacing w:val="1"/>
        </w:rPr>
        <w:t xml:space="preserve"> </w:t>
      </w:r>
      <w:r>
        <w:t>considerable</w:t>
      </w:r>
      <w:r>
        <w:rPr>
          <w:spacing w:val="1"/>
        </w:rPr>
        <w:t xml:space="preserve"> </w:t>
      </w:r>
      <w:r>
        <w:t>attention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practitioners (Cooper et al., 2017). Through a comprehensive approach, the scorecard combines</w:t>
      </w:r>
      <w:r>
        <w:rPr>
          <w:spacing w:val="1"/>
        </w:rPr>
        <w:t xml:space="preserve"> </w:t>
      </w:r>
      <w:r>
        <w:t>traditional financial measures providing the results of previously taken actions with non-financial</w:t>
      </w:r>
      <w:r>
        <w:rPr>
          <w:spacing w:val="1"/>
        </w:rPr>
        <w:t xml:space="preserve"> </w:t>
      </w:r>
      <w:r>
        <w:t>measures</w:t>
      </w:r>
      <w:r>
        <w:rPr>
          <w:spacing w:val="-9"/>
        </w:rPr>
        <w:t xml:space="preserve"> </w:t>
      </w:r>
      <w:r>
        <w:t>involving</w:t>
      </w:r>
      <w:r>
        <w:rPr>
          <w:spacing w:val="-9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t>perspectives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customer,</w:t>
      </w:r>
      <w:r>
        <w:rPr>
          <w:spacing w:val="-8"/>
        </w:rPr>
        <w:t xml:space="preserve"> </w:t>
      </w:r>
      <w:r>
        <w:t>internal</w:t>
      </w:r>
      <w:r>
        <w:rPr>
          <w:spacing w:val="-11"/>
        </w:rPr>
        <w:t xml:space="preserve"> </w:t>
      </w:r>
      <w:r>
        <w:t>processes,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drivers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creating</w:t>
      </w:r>
      <w:r>
        <w:rPr>
          <w:spacing w:val="-7"/>
        </w:rPr>
        <w:t xml:space="preserve"> </w:t>
      </w:r>
      <w:r>
        <w:t>long-term</w:t>
      </w:r>
      <w:r>
        <w:rPr>
          <w:spacing w:val="-6"/>
        </w:rPr>
        <w:t xml:space="preserve"> </w:t>
      </w:r>
      <w:r>
        <w:t>shareholder</w:t>
      </w:r>
      <w:r>
        <w:rPr>
          <w:spacing w:val="-6"/>
        </w:rPr>
        <w:t xml:space="preserve"> </w:t>
      </w:r>
      <w:r>
        <w:t>value.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sense,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BSC</w:t>
      </w:r>
      <w:r>
        <w:rPr>
          <w:spacing w:val="-7"/>
        </w:rPr>
        <w:t xml:space="preserve"> </w:t>
      </w:r>
      <w:r>
        <w:t>was</w:t>
      </w:r>
      <w:r>
        <w:rPr>
          <w:spacing w:val="-52"/>
        </w:rPr>
        <w:t xml:space="preserve"> </w:t>
      </w:r>
      <w:r>
        <w:t>considered at the time of its introduction as a management accounting innovation, which can</w:t>
      </w:r>
      <w:r>
        <w:rPr>
          <w:spacing w:val="1"/>
        </w:rPr>
        <w:t xml:space="preserve"> </w:t>
      </w:r>
      <w:r>
        <w:t>mitigate the limitations of traditional management accounting tools, such as financial performance</w:t>
      </w:r>
      <w:r>
        <w:rPr>
          <w:spacing w:val="1"/>
        </w:rPr>
        <w:t xml:space="preserve"> </w:t>
      </w:r>
      <w:r>
        <w:t xml:space="preserve">measures, budget, variance analysis, or cost accounting, in a business scenario </w:t>
      </w:r>
      <w:proofErr w:type="spellStart"/>
      <w:r>
        <w:t>emphasising</w:t>
      </w:r>
      <w:proofErr w:type="spellEnd"/>
      <w:r>
        <w:t xml:space="preserve"> global</w:t>
      </w:r>
      <w:r>
        <w:rPr>
          <w:spacing w:val="1"/>
        </w:rPr>
        <w:t xml:space="preserve"> </w:t>
      </w:r>
      <w:r>
        <w:t>competition,</w:t>
      </w:r>
      <w:r>
        <w:rPr>
          <w:spacing w:val="-7"/>
        </w:rPr>
        <w:t xml:space="preserve"> </w:t>
      </w:r>
      <w:r>
        <w:t>investments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advanced</w:t>
      </w:r>
      <w:r>
        <w:rPr>
          <w:spacing w:val="-8"/>
        </w:rPr>
        <w:t xml:space="preserve"> </w:t>
      </w:r>
      <w:r>
        <w:t>manufacturing</w:t>
      </w:r>
      <w:r>
        <w:rPr>
          <w:spacing w:val="-8"/>
        </w:rPr>
        <w:t xml:space="preserve"> </w:t>
      </w:r>
      <w:r>
        <w:t>technologies,</w:t>
      </w:r>
      <w:r>
        <w:rPr>
          <w:spacing w:val="-11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innovation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quality,</w:t>
      </w:r>
      <w:r>
        <w:rPr>
          <w:spacing w:val="-52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flexibility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 customer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(Banker</w:t>
      </w:r>
      <w:r>
        <w:rPr>
          <w:spacing w:val="1"/>
        </w:rPr>
        <w:t xml:space="preserve"> </w:t>
      </w:r>
      <w:r>
        <w:t>et al.,</w:t>
      </w:r>
      <w:r>
        <w:rPr>
          <w:spacing w:val="-3"/>
        </w:rPr>
        <w:t xml:space="preserve"> </w:t>
      </w:r>
      <w:r>
        <w:t>1993; Ax</w:t>
      </w:r>
      <w:r>
        <w:rPr>
          <w:spacing w:val="5"/>
        </w:rPr>
        <w:t xml:space="preserve"> </w:t>
      </w:r>
      <w:r>
        <w:t>&amp;</w:t>
      </w:r>
      <w:r>
        <w:rPr>
          <w:spacing w:val="-5"/>
        </w:rPr>
        <w:t xml:space="preserve"> </w:t>
      </w:r>
      <w:proofErr w:type="spellStart"/>
      <w:r>
        <w:t>Bjørnenak</w:t>
      </w:r>
      <w:proofErr w:type="spellEnd"/>
      <w:r>
        <w:t>,</w:t>
      </w:r>
      <w:r>
        <w:rPr>
          <w:spacing w:val="-1"/>
        </w:rPr>
        <w:t xml:space="preserve"> </w:t>
      </w:r>
      <w:r>
        <w:t>2005).</w:t>
      </w:r>
    </w:p>
    <w:p w14:paraId="50FE9D77" w14:textId="77777777" w:rsidR="00EA287C" w:rsidRDefault="00EA287C" w:rsidP="001F02E5">
      <w:pPr>
        <w:sectPr w:rsidR="00EA287C">
          <w:pgSz w:w="12240" w:h="15840"/>
          <w:pgMar w:top="2920" w:right="340" w:bottom="940" w:left="380" w:header="420" w:footer="743" w:gutter="0"/>
          <w:cols w:space="720"/>
        </w:sectPr>
      </w:pPr>
    </w:p>
    <w:p w14:paraId="52EBB166" w14:textId="77777777" w:rsidR="00EA287C" w:rsidRDefault="00EA287C" w:rsidP="001F02E5">
      <w:pPr>
        <w:pStyle w:val="BodyText"/>
        <w:ind w:left="0"/>
        <w:jc w:val="left"/>
        <w:rPr>
          <w:sz w:val="10"/>
        </w:rPr>
      </w:pPr>
    </w:p>
    <w:p w14:paraId="35437948" w14:textId="77777777" w:rsidR="001F02E5" w:rsidRDefault="001F02E5" w:rsidP="001F02E5">
      <w:pPr>
        <w:pStyle w:val="BodyText"/>
        <w:ind w:right="796"/>
      </w:pPr>
    </w:p>
    <w:p w14:paraId="5A8D0B5F" w14:textId="77777777" w:rsidR="001F02E5" w:rsidRDefault="00000000" w:rsidP="001F02E5">
      <w:pPr>
        <w:pStyle w:val="BodyText"/>
        <w:ind w:right="796"/>
        <w:rPr>
          <w:spacing w:val="-52"/>
        </w:rPr>
      </w:pPr>
      <w:r>
        <w:t>However,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documented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enormous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BSC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-52"/>
        </w:rPr>
        <w:t xml:space="preserve"> </w:t>
      </w:r>
      <w:r>
        <w:t>necessarily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BSC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-52"/>
        </w:rPr>
        <w:t xml:space="preserve"> </w:t>
      </w:r>
      <w:r>
        <w:t>companies (Machado, 2013). Although researchers have examined company-level factors that may</w:t>
      </w:r>
      <w:r>
        <w:rPr>
          <w:spacing w:val="1"/>
        </w:rPr>
        <w:t xml:space="preserve"> </w:t>
      </w:r>
      <w:r>
        <w:t>distinguish the BSC users from non-users under a contingency framework (Hoque &amp; James, 2000;</w:t>
      </w:r>
      <w:r>
        <w:rPr>
          <w:spacing w:val="1"/>
        </w:rPr>
        <w:t xml:space="preserve"> </w:t>
      </w:r>
      <w:r>
        <w:t>Hendricks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al.,</w:t>
      </w:r>
      <w:r>
        <w:rPr>
          <w:spacing w:val="-7"/>
        </w:rPr>
        <w:t xml:space="preserve"> </w:t>
      </w:r>
      <w:r>
        <w:t>2012),</w:t>
      </w:r>
      <w:r>
        <w:rPr>
          <w:spacing w:val="-8"/>
        </w:rPr>
        <w:t xml:space="preserve"> </w:t>
      </w:r>
      <w:r>
        <w:t>Hoque</w:t>
      </w:r>
      <w:r>
        <w:rPr>
          <w:spacing w:val="-8"/>
        </w:rPr>
        <w:t xml:space="preserve"> </w:t>
      </w:r>
      <w:r>
        <w:t>(2014),</w:t>
      </w:r>
      <w:r>
        <w:rPr>
          <w:spacing w:val="-7"/>
        </w:rPr>
        <w:t xml:space="preserve"> </w:t>
      </w:r>
      <w:r>
        <w:t>discussing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gaps,</w:t>
      </w:r>
      <w:r>
        <w:rPr>
          <w:spacing w:val="-10"/>
        </w:rPr>
        <w:t xml:space="preserve"> </w:t>
      </w:r>
      <w:r>
        <w:t>noted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“further</w:t>
      </w:r>
      <w:r>
        <w:rPr>
          <w:spacing w:val="-6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variations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balanced</w:t>
      </w:r>
      <w:r>
        <w:rPr>
          <w:spacing w:val="1"/>
        </w:rPr>
        <w:t xml:space="preserve"> </w:t>
      </w:r>
      <w:r>
        <w:t>scorecard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organisations</w:t>
      </w:r>
      <w:proofErr w:type="spellEnd"/>
      <w:r>
        <w:t xml:space="preserve"> in both private and public sectors” (2014, p. 46). Further, there is still little empirical</w:t>
      </w:r>
      <w:r>
        <w:rPr>
          <w:spacing w:val="1"/>
        </w:rPr>
        <w:t xml:space="preserve"> </w:t>
      </w:r>
      <w:r>
        <w:t>evidence on the levels of BSC implementation, the reasons for adoption or non-adoption, and BSC</w:t>
      </w:r>
      <w:r>
        <w:rPr>
          <w:spacing w:val="1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small-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medium-sized</w:t>
      </w:r>
      <w:r>
        <w:rPr>
          <w:spacing w:val="-4"/>
        </w:rPr>
        <w:t xml:space="preserve"> </w:t>
      </w:r>
      <w:r>
        <w:t>enterprises</w:t>
      </w:r>
      <w:r>
        <w:rPr>
          <w:spacing w:val="-5"/>
        </w:rPr>
        <w:t xml:space="preserve"> </w:t>
      </w:r>
      <w:r>
        <w:t>(Giannopoulos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al.,</w:t>
      </w:r>
      <w:r>
        <w:rPr>
          <w:spacing w:val="-5"/>
        </w:rPr>
        <w:t xml:space="preserve"> </w:t>
      </w:r>
      <w:r>
        <w:t>2013;</w:t>
      </w:r>
      <w:r>
        <w:rPr>
          <w:spacing w:val="-4"/>
        </w:rPr>
        <w:t xml:space="preserve"> </w:t>
      </w:r>
      <w:proofErr w:type="spellStart"/>
      <w:r>
        <w:t>Malagueño</w:t>
      </w:r>
      <w:proofErr w:type="spellEnd"/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al.,</w:t>
      </w:r>
      <w:r>
        <w:rPr>
          <w:spacing w:val="-5"/>
        </w:rPr>
        <w:t xml:space="preserve"> </w:t>
      </w:r>
      <w:r>
        <w:t>2018).</w:t>
      </w:r>
      <w:r>
        <w:rPr>
          <w:spacing w:val="-52"/>
        </w:rPr>
        <w:t xml:space="preserve"> </w:t>
      </w:r>
    </w:p>
    <w:p w14:paraId="6C72FCED" w14:textId="77777777" w:rsidR="001F02E5" w:rsidRDefault="001F02E5" w:rsidP="001F02E5">
      <w:pPr>
        <w:pStyle w:val="BodyText"/>
        <w:ind w:right="796"/>
        <w:rPr>
          <w:spacing w:val="-52"/>
        </w:rPr>
      </w:pPr>
    </w:p>
    <w:p w14:paraId="370187B9" w14:textId="6FFA3292" w:rsidR="00EA287C" w:rsidRDefault="00000000" w:rsidP="001F02E5">
      <w:pPr>
        <w:pStyle w:val="BodyText"/>
        <w:ind w:right="796"/>
      </w:pPr>
      <w:r>
        <w:t>This study aims to address these gaps through a questionnaire survey of a sample of 98 companies</w:t>
      </w:r>
      <w:r>
        <w:rPr>
          <w:spacing w:val="1"/>
        </w:rPr>
        <w:t xml:space="preserve"> </w:t>
      </w:r>
      <w:r>
        <w:t>operating in private sectors and located in the Northeast of Italy, a highly productive area with a</w:t>
      </w:r>
      <w:r>
        <w:rPr>
          <w:spacing w:val="1"/>
        </w:rPr>
        <w:t xml:space="preserve"> </w:t>
      </w:r>
      <w:r>
        <w:t>significant orientation towards innovation and international markets (</w:t>
      </w:r>
      <w:proofErr w:type="spellStart"/>
      <w:r>
        <w:t>Carraro</w:t>
      </w:r>
      <w:proofErr w:type="spellEnd"/>
      <w:r>
        <w:t>, 2019). Based on a</w:t>
      </w:r>
      <w:r>
        <w:rPr>
          <w:spacing w:val="1"/>
        </w:rPr>
        <w:t xml:space="preserve"> </w:t>
      </w:r>
      <w:r>
        <w:t>congruence approach as a form of contingency fit (</w:t>
      </w:r>
      <w:proofErr w:type="spellStart"/>
      <w:r>
        <w:t>Gerdin</w:t>
      </w:r>
      <w:proofErr w:type="spellEnd"/>
      <w:r>
        <w:t xml:space="preserve"> &amp; </w:t>
      </w:r>
      <w:proofErr w:type="spellStart"/>
      <w:r>
        <w:t>Greve</w:t>
      </w:r>
      <w:proofErr w:type="spellEnd"/>
      <w:r>
        <w:t>, 2004), the purpose of the study</w:t>
      </w:r>
      <w:r>
        <w:rPr>
          <w:spacing w:val="1"/>
        </w:rPr>
        <w:t xml:space="preserve"> </w:t>
      </w:r>
      <w:r>
        <w:t>is to</w:t>
      </w:r>
      <w:r>
        <w:rPr>
          <w:spacing w:val="-2"/>
        </w:rPr>
        <w:t xml:space="preserve"> </w:t>
      </w:r>
      <w:r>
        <w:t>investigate:</w:t>
      </w:r>
    </w:p>
    <w:p w14:paraId="50C08CBD" w14:textId="77777777" w:rsidR="00EA287C" w:rsidRPr="001F02E5" w:rsidRDefault="00000000" w:rsidP="001F02E5">
      <w:pPr>
        <w:pStyle w:val="ListParagraph"/>
        <w:numPr>
          <w:ilvl w:val="0"/>
          <w:numId w:val="1"/>
        </w:numPr>
        <w:tabs>
          <w:tab w:val="left" w:pos="1090"/>
        </w:tabs>
        <w:ind w:hanging="131"/>
        <w:rPr>
          <w:i/>
          <w:iCs/>
          <w:sz w:val="24"/>
        </w:rPr>
      </w:pPr>
      <w:r w:rsidRPr="001F02E5">
        <w:rPr>
          <w:i/>
          <w:iCs/>
          <w:sz w:val="24"/>
        </w:rPr>
        <w:t>usage</w:t>
      </w:r>
      <w:r w:rsidRPr="001F02E5">
        <w:rPr>
          <w:i/>
          <w:iCs/>
          <w:spacing w:val="-5"/>
          <w:sz w:val="24"/>
        </w:rPr>
        <w:t xml:space="preserve"> </w:t>
      </w:r>
      <w:r w:rsidRPr="001F02E5">
        <w:rPr>
          <w:i/>
          <w:iCs/>
          <w:sz w:val="24"/>
        </w:rPr>
        <w:t>rate</w:t>
      </w:r>
      <w:r w:rsidRPr="001F02E5">
        <w:rPr>
          <w:i/>
          <w:iCs/>
          <w:spacing w:val="-1"/>
          <w:sz w:val="24"/>
        </w:rPr>
        <w:t xml:space="preserve"> </w:t>
      </w:r>
      <w:r w:rsidRPr="001F02E5">
        <w:rPr>
          <w:i/>
          <w:iCs/>
          <w:sz w:val="24"/>
        </w:rPr>
        <w:t>and</w:t>
      </w:r>
      <w:r w:rsidRPr="001F02E5">
        <w:rPr>
          <w:i/>
          <w:iCs/>
          <w:spacing w:val="-3"/>
          <w:sz w:val="24"/>
        </w:rPr>
        <w:t xml:space="preserve"> </w:t>
      </w:r>
      <w:r w:rsidRPr="001F02E5">
        <w:rPr>
          <w:i/>
          <w:iCs/>
          <w:sz w:val="24"/>
        </w:rPr>
        <w:t>perceived</w:t>
      </w:r>
      <w:r w:rsidRPr="001F02E5">
        <w:rPr>
          <w:i/>
          <w:iCs/>
          <w:spacing w:val="-2"/>
          <w:sz w:val="24"/>
        </w:rPr>
        <w:t xml:space="preserve"> </w:t>
      </w:r>
      <w:r w:rsidRPr="001F02E5">
        <w:rPr>
          <w:i/>
          <w:iCs/>
          <w:sz w:val="24"/>
        </w:rPr>
        <w:t>usefulness</w:t>
      </w:r>
      <w:r w:rsidRPr="001F02E5">
        <w:rPr>
          <w:i/>
          <w:iCs/>
          <w:spacing w:val="-5"/>
          <w:sz w:val="24"/>
        </w:rPr>
        <w:t xml:space="preserve"> </w:t>
      </w:r>
      <w:r w:rsidRPr="001F02E5">
        <w:rPr>
          <w:i/>
          <w:iCs/>
          <w:sz w:val="24"/>
        </w:rPr>
        <w:t>of</w:t>
      </w:r>
      <w:r w:rsidRPr="001F02E5">
        <w:rPr>
          <w:i/>
          <w:iCs/>
          <w:spacing w:val="-3"/>
          <w:sz w:val="24"/>
        </w:rPr>
        <w:t xml:space="preserve"> </w:t>
      </w:r>
      <w:r w:rsidRPr="001F02E5">
        <w:rPr>
          <w:i/>
          <w:iCs/>
          <w:sz w:val="24"/>
        </w:rPr>
        <w:t>the</w:t>
      </w:r>
      <w:r w:rsidRPr="001F02E5">
        <w:rPr>
          <w:i/>
          <w:iCs/>
          <w:spacing w:val="-1"/>
          <w:sz w:val="24"/>
        </w:rPr>
        <w:t xml:space="preserve"> </w:t>
      </w:r>
      <w:proofErr w:type="gramStart"/>
      <w:r w:rsidRPr="001F02E5">
        <w:rPr>
          <w:i/>
          <w:iCs/>
          <w:sz w:val="24"/>
        </w:rPr>
        <w:t>BSC;</w:t>
      </w:r>
      <w:proofErr w:type="gramEnd"/>
    </w:p>
    <w:p w14:paraId="05E401E9" w14:textId="77777777" w:rsidR="00EA287C" w:rsidRPr="001F02E5" w:rsidRDefault="00000000" w:rsidP="001F02E5">
      <w:pPr>
        <w:pStyle w:val="ListParagraph"/>
        <w:numPr>
          <w:ilvl w:val="0"/>
          <w:numId w:val="1"/>
        </w:numPr>
        <w:tabs>
          <w:tab w:val="left" w:pos="1090"/>
        </w:tabs>
        <w:ind w:hanging="131"/>
        <w:rPr>
          <w:i/>
          <w:iCs/>
          <w:sz w:val="24"/>
        </w:rPr>
      </w:pPr>
      <w:r w:rsidRPr="001F02E5">
        <w:rPr>
          <w:i/>
          <w:iCs/>
          <w:sz w:val="24"/>
        </w:rPr>
        <w:t>potential</w:t>
      </w:r>
      <w:r w:rsidRPr="001F02E5">
        <w:rPr>
          <w:i/>
          <w:iCs/>
          <w:spacing w:val="-5"/>
          <w:sz w:val="24"/>
        </w:rPr>
        <w:t xml:space="preserve"> </w:t>
      </w:r>
      <w:r w:rsidRPr="001F02E5">
        <w:rPr>
          <w:i/>
          <w:iCs/>
          <w:sz w:val="24"/>
        </w:rPr>
        <w:t>determinants</w:t>
      </w:r>
      <w:r w:rsidRPr="001F02E5">
        <w:rPr>
          <w:i/>
          <w:iCs/>
          <w:spacing w:val="-4"/>
          <w:sz w:val="24"/>
        </w:rPr>
        <w:t xml:space="preserve"> </w:t>
      </w:r>
      <w:r w:rsidRPr="001F02E5">
        <w:rPr>
          <w:i/>
          <w:iCs/>
          <w:sz w:val="24"/>
        </w:rPr>
        <w:t>and</w:t>
      </w:r>
      <w:r w:rsidRPr="001F02E5">
        <w:rPr>
          <w:i/>
          <w:iCs/>
          <w:spacing w:val="-3"/>
          <w:sz w:val="24"/>
        </w:rPr>
        <w:t xml:space="preserve"> </w:t>
      </w:r>
      <w:r w:rsidRPr="001F02E5">
        <w:rPr>
          <w:i/>
          <w:iCs/>
          <w:sz w:val="24"/>
        </w:rPr>
        <w:t>motivations</w:t>
      </w:r>
      <w:r w:rsidRPr="001F02E5">
        <w:rPr>
          <w:i/>
          <w:iCs/>
          <w:spacing w:val="-2"/>
          <w:sz w:val="24"/>
        </w:rPr>
        <w:t xml:space="preserve"> </w:t>
      </w:r>
      <w:r w:rsidRPr="001F02E5">
        <w:rPr>
          <w:i/>
          <w:iCs/>
          <w:sz w:val="24"/>
        </w:rPr>
        <w:t>for</w:t>
      </w:r>
      <w:r w:rsidRPr="001F02E5">
        <w:rPr>
          <w:i/>
          <w:iCs/>
          <w:spacing w:val="-2"/>
          <w:sz w:val="24"/>
        </w:rPr>
        <w:t xml:space="preserve"> </w:t>
      </w:r>
      <w:r w:rsidRPr="001F02E5">
        <w:rPr>
          <w:i/>
          <w:iCs/>
          <w:sz w:val="24"/>
        </w:rPr>
        <w:t>BSC</w:t>
      </w:r>
      <w:r w:rsidRPr="001F02E5">
        <w:rPr>
          <w:i/>
          <w:iCs/>
          <w:spacing w:val="-5"/>
          <w:sz w:val="24"/>
        </w:rPr>
        <w:t xml:space="preserve"> </w:t>
      </w:r>
      <w:r w:rsidRPr="001F02E5">
        <w:rPr>
          <w:i/>
          <w:iCs/>
          <w:sz w:val="24"/>
        </w:rPr>
        <w:t>use</w:t>
      </w:r>
      <w:r w:rsidRPr="001F02E5">
        <w:rPr>
          <w:i/>
          <w:iCs/>
          <w:spacing w:val="-1"/>
          <w:sz w:val="24"/>
        </w:rPr>
        <w:t xml:space="preserve"> </w:t>
      </w:r>
      <w:r w:rsidRPr="001F02E5">
        <w:rPr>
          <w:i/>
          <w:iCs/>
          <w:sz w:val="24"/>
        </w:rPr>
        <w:t>(or</w:t>
      </w:r>
      <w:r w:rsidRPr="001F02E5">
        <w:rPr>
          <w:i/>
          <w:iCs/>
          <w:spacing w:val="-4"/>
          <w:sz w:val="24"/>
        </w:rPr>
        <w:t xml:space="preserve"> </w:t>
      </w:r>
      <w:r w:rsidRPr="001F02E5">
        <w:rPr>
          <w:i/>
          <w:iCs/>
          <w:sz w:val="24"/>
        </w:rPr>
        <w:t>non-use).</w:t>
      </w:r>
    </w:p>
    <w:p w14:paraId="5A7EFC76" w14:textId="77777777" w:rsidR="001F02E5" w:rsidRDefault="001F02E5" w:rsidP="001F02E5">
      <w:pPr>
        <w:pStyle w:val="BodyText"/>
        <w:ind w:right="792"/>
        <w:jc w:val="left"/>
      </w:pPr>
    </w:p>
    <w:p w14:paraId="3F7152FF" w14:textId="1FEFC3BE" w:rsidR="00EA287C" w:rsidRDefault="00000000" w:rsidP="001F02E5">
      <w:pPr>
        <w:pStyle w:val="BodyText"/>
        <w:ind w:right="796"/>
      </w:pPr>
      <w:r>
        <w:t>The study contributes to the body of literature on the BSC by providing new insights on factors</w:t>
      </w:r>
      <w:r>
        <w:rPr>
          <w:spacing w:val="1"/>
        </w:rPr>
        <w:t xml:space="preserve"> </w:t>
      </w:r>
      <w:r>
        <w:t xml:space="preserve">influencing its use and possible benefits and drawbacks of its application. </w:t>
      </w:r>
      <w:proofErr w:type="gramStart"/>
      <w:r>
        <w:t>In particular, focusing</w:t>
      </w:r>
      <w:proofErr w:type="gramEnd"/>
      <w:r>
        <w:t xml:space="preserve"> on</w:t>
      </w:r>
      <w:r>
        <w:rPr>
          <w:spacing w:val="1"/>
        </w:rPr>
        <w:t xml:space="preserve"> </w:t>
      </w:r>
      <w:r>
        <w:t>company industry as a contextual factor, it extends contingency-based hypotheses regarding the</w:t>
      </w:r>
      <w:r>
        <w:rPr>
          <w:spacing w:val="1"/>
        </w:rPr>
        <w:t xml:space="preserve"> </w:t>
      </w:r>
      <w:r>
        <w:t>antecedents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BSC</w:t>
      </w:r>
      <w:r>
        <w:rPr>
          <w:spacing w:val="-1"/>
        </w:rPr>
        <w:t xml:space="preserve"> </w:t>
      </w:r>
      <w:r>
        <w:t>use.</w:t>
      </w:r>
    </w:p>
    <w:p w14:paraId="60EF5217" w14:textId="77777777" w:rsidR="001F02E5" w:rsidRDefault="001F02E5" w:rsidP="001F02E5">
      <w:pPr>
        <w:pStyle w:val="BodyText"/>
        <w:ind w:right="796"/>
      </w:pPr>
    </w:p>
    <w:p w14:paraId="7989D441" w14:textId="2D6042CC" w:rsidR="00EA287C" w:rsidRDefault="00000000" w:rsidP="001F02E5">
      <w:pPr>
        <w:pStyle w:val="BodyText"/>
        <w:ind w:right="796"/>
      </w:pPr>
      <w:r>
        <w:t xml:space="preserve">The paper is </w:t>
      </w:r>
      <w:proofErr w:type="spellStart"/>
      <w:r>
        <w:t>organised</w:t>
      </w:r>
      <w:proofErr w:type="spellEnd"/>
      <w:r>
        <w:t xml:space="preserve"> as follows. The following section provides a literature review on the BSC 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use.</w:t>
      </w:r>
      <w:r>
        <w:rPr>
          <w:spacing w:val="1"/>
        </w:rPr>
        <w:t xml:space="preserve"> </w:t>
      </w:r>
      <w:r>
        <w:t>Then,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described,</w:t>
      </w:r>
      <w:r>
        <w:rPr>
          <w:spacing w:val="1"/>
        </w:rPr>
        <w:t xml:space="preserve"> </w:t>
      </w:r>
      <w:r>
        <w:t>focusing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variable</w:t>
      </w:r>
      <w:r>
        <w:rPr>
          <w:spacing w:val="-52"/>
        </w:rPr>
        <w:t xml:space="preserve"> </w:t>
      </w:r>
      <w:r>
        <w:t>measurement,</w:t>
      </w:r>
      <w:r>
        <w:rPr>
          <w:spacing w:val="-6"/>
        </w:rPr>
        <w:t xml:space="preserve"> </w:t>
      </w:r>
      <w:r>
        <w:t>whereas</w:t>
      </w:r>
      <w:r>
        <w:rPr>
          <w:spacing w:val="-6"/>
        </w:rPr>
        <w:t xml:space="preserve"> </w:t>
      </w:r>
      <w:r>
        <w:t>findings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presents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descriptive</w:t>
      </w:r>
      <w:r>
        <w:rPr>
          <w:spacing w:val="-6"/>
        </w:rPr>
        <w:t xml:space="preserve"> </w:t>
      </w:r>
      <w:r>
        <w:t>statistics,</w:t>
      </w:r>
      <w:r>
        <w:rPr>
          <w:spacing w:val="-5"/>
        </w:rPr>
        <w:t xml:space="preserve"> </w:t>
      </w:r>
      <w:r>
        <w:t>statistical</w:t>
      </w:r>
      <w:r>
        <w:rPr>
          <w:spacing w:val="-52"/>
        </w:rPr>
        <w:t xml:space="preserve"> </w:t>
      </w:r>
      <w:r>
        <w:t>tests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discussing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qualitative</w:t>
      </w:r>
      <w:r>
        <w:rPr>
          <w:spacing w:val="1"/>
        </w:rPr>
        <w:t xml:space="preserve"> </w:t>
      </w:r>
      <w:r>
        <w:t>questionnaire</w:t>
      </w:r>
      <w:r>
        <w:rPr>
          <w:spacing w:val="1"/>
        </w:rPr>
        <w:t xml:space="preserve"> </w:t>
      </w:r>
      <w:r>
        <w:t>responses.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conclusions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study.</w:t>
      </w:r>
    </w:p>
    <w:p w14:paraId="37A0B6BA" w14:textId="77777777" w:rsidR="00EA287C" w:rsidRDefault="00EA287C" w:rsidP="001F02E5">
      <w:pPr>
        <w:pStyle w:val="BodyText"/>
        <w:ind w:left="0"/>
        <w:jc w:val="left"/>
      </w:pPr>
    </w:p>
    <w:p w14:paraId="2B8ED3D0" w14:textId="77777777" w:rsidR="00EA287C" w:rsidRDefault="00000000" w:rsidP="001F02E5">
      <w:pPr>
        <w:pStyle w:val="Heading1"/>
      </w:pPr>
      <w:r>
        <w:t>Literature</w:t>
      </w:r>
      <w:r>
        <w:rPr>
          <w:spacing w:val="-3"/>
        </w:rPr>
        <w:t xml:space="preserve"> </w:t>
      </w:r>
      <w:r>
        <w:t>Review</w:t>
      </w:r>
    </w:p>
    <w:p w14:paraId="2160AF07" w14:textId="43CA0B9D" w:rsidR="00EA287C" w:rsidRDefault="00000000" w:rsidP="001F02E5">
      <w:pPr>
        <w:ind w:left="959"/>
        <w:jc w:val="both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Balanced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Scorecard: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Overview</w:t>
      </w:r>
    </w:p>
    <w:p w14:paraId="15275891" w14:textId="77777777" w:rsidR="00EA287C" w:rsidRDefault="00000000" w:rsidP="001F02E5">
      <w:pPr>
        <w:pStyle w:val="BodyText"/>
        <w:ind w:right="793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decades,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scholars</w:t>
      </w:r>
      <w:r>
        <w:rPr>
          <w:spacing w:val="1"/>
        </w:rPr>
        <w:t xml:space="preserve"> </w:t>
      </w:r>
      <w:r>
        <w:t>have given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attention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importance of</w:t>
      </w:r>
      <w:r>
        <w:rPr>
          <w:spacing w:val="1"/>
        </w:rPr>
        <w:t xml:space="preserve"> </w:t>
      </w:r>
      <w:r>
        <w:t>performance measurement systems including both non-financial and financial measures to alleviate</w:t>
      </w:r>
      <w:r>
        <w:rPr>
          <w:spacing w:val="-52"/>
        </w:rPr>
        <w:t xml:space="preserve"> </w:t>
      </w:r>
      <w:r>
        <w:rPr>
          <w:spacing w:val="-1"/>
        </w:rPr>
        <w:t>problems</w:t>
      </w:r>
      <w:r>
        <w:rPr>
          <w:spacing w:val="-11"/>
        </w:rPr>
        <w:t xml:space="preserve"> </w:t>
      </w:r>
      <w:r>
        <w:rPr>
          <w:spacing w:val="-1"/>
        </w:rPr>
        <w:t>arising</w:t>
      </w:r>
      <w:r>
        <w:rPr>
          <w:spacing w:val="-14"/>
        </w:rPr>
        <w:t xml:space="preserve"> </w:t>
      </w:r>
      <w:r>
        <w:rPr>
          <w:spacing w:val="-1"/>
        </w:rPr>
        <w:t>from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use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financial</w:t>
      </w:r>
      <w:r>
        <w:rPr>
          <w:spacing w:val="-13"/>
        </w:rPr>
        <w:t xml:space="preserve"> </w:t>
      </w:r>
      <w:r>
        <w:rPr>
          <w:spacing w:val="-1"/>
        </w:rPr>
        <w:t>measures,</w:t>
      </w:r>
      <w:r>
        <w:rPr>
          <w:spacing w:val="-11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transaction-based,</w:t>
      </w:r>
      <w:r>
        <w:rPr>
          <w:spacing w:val="-14"/>
        </w:rPr>
        <w:t xml:space="preserve"> </w:t>
      </w:r>
      <w:r>
        <w:t>backward-looking</w:t>
      </w:r>
      <w:r>
        <w:rPr>
          <w:spacing w:val="-52"/>
        </w:rPr>
        <w:t xml:space="preserve"> </w:t>
      </w:r>
      <w:r>
        <w:t xml:space="preserve">orientation and the widely discussed managerial myopia. The BSC is one of the management </w:t>
      </w:r>
      <w:proofErr w:type="gramStart"/>
      <w:r>
        <w:t>control</w:t>
      </w:r>
      <w:proofErr w:type="gramEnd"/>
      <w:r>
        <w:rPr>
          <w:spacing w:val="-53"/>
        </w:rPr>
        <w:t xml:space="preserve"> </w:t>
      </w:r>
      <w:r>
        <w:t xml:space="preserve">models that integrates financial and non-financial measures (Merchant and Van &amp; </w:t>
      </w:r>
      <w:proofErr w:type="spellStart"/>
      <w:r>
        <w:t>Stede</w:t>
      </w:r>
      <w:proofErr w:type="spellEnd"/>
      <w:r>
        <w:t>, 2017). The</w:t>
      </w:r>
      <w:r>
        <w:rPr>
          <w:spacing w:val="-52"/>
        </w:rPr>
        <w:t xml:space="preserve"> </w:t>
      </w:r>
      <w:r>
        <w:t>scorecard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entirely</w:t>
      </w:r>
      <w:r>
        <w:rPr>
          <w:spacing w:val="1"/>
        </w:rPr>
        <w:t xml:space="preserve"> </w:t>
      </w:r>
      <w:r>
        <w:t>innovative,</w:t>
      </w:r>
      <w:r>
        <w:rPr>
          <w:spacing w:val="1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issues,</w:t>
      </w:r>
      <w:r>
        <w:rPr>
          <w:spacing w:val="1"/>
        </w:rPr>
        <w:t xml:space="preserve"> </w:t>
      </w:r>
      <w:r>
        <w:t>presenting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(Kaplan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Norton,</w:t>
      </w:r>
      <w:r>
        <w:rPr>
          <w:spacing w:val="1"/>
        </w:rPr>
        <w:t xml:space="preserve"> </w:t>
      </w:r>
      <w:r>
        <w:t>1993):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company’s</w:t>
      </w:r>
      <w:r>
        <w:rPr>
          <w:spacing w:val="1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highlighted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top-down</w:t>
      </w:r>
      <w:r>
        <w:rPr>
          <w:spacing w:val="1"/>
        </w:rPr>
        <w:t xml:space="preserve"> </w:t>
      </w:r>
      <w:r>
        <w:t>reflection,</w:t>
      </w:r>
      <w:r>
        <w:rPr>
          <w:spacing w:val="1"/>
        </w:rPr>
        <w:t xml:space="preserve"> </w:t>
      </w:r>
      <w:r>
        <w:t>differently 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traditional bottom-up measures; (2) the BSC has a forward-looking orientation, addressing current</w:t>
      </w:r>
      <w:r>
        <w:rPr>
          <w:spacing w:val="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t>success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instead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simply</w:t>
      </w:r>
      <w:r>
        <w:rPr>
          <w:spacing w:val="-7"/>
        </w:rPr>
        <w:t xml:space="preserve"> </w:t>
      </w:r>
      <w:r>
        <w:t>concentrating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reporting</w:t>
      </w:r>
      <w:r>
        <w:rPr>
          <w:spacing w:val="-9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indication of performance improvement; (3) the BSC integrates external and internal measures,</w:t>
      </w:r>
      <w:r>
        <w:rPr>
          <w:spacing w:val="1"/>
        </w:rPr>
        <w:t xml:space="preserve"> </w:t>
      </w:r>
      <w:r>
        <w:t xml:space="preserve">enabling management to </w:t>
      </w:r>
      <w:proofErr w:type="spellStart"/>
      <w:r>
        <w:t>analyse</w:t>
      </w:r>
      <w:proofErr w:type="spellEnd"/>
      <w:r>
        <w:t xml:space="preserve"> where previous trade-offs between performance measures have</w:t>
      </w:r>
      <w:r>
        <w:rPr>
          <w:spacing w:val="1"/>
        </w:rPr>
        <w:t xml:space="preserve"> </w:t>
      </w:r>
      <w:r>
        <w:t>been made and contributing to ensure that this does not occur in the future; (4) the BSC helps</w:t>
      </w:r>
      <w:r>
        <w:rPr>
          <w:spacing w:val="1"/>
        </w:rPr>
        <w:t xml:space="preserve"> </w:t>
      </w:r>
      <w:r>
        <w:t>companies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areas,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attracts</w:t>
      </w:r>
      <w:r>
        <w:rPr>
          <w:spacing w:val="-4"/>
        </w:rPr>
        <w:t xml:space="preserve"> </w:t>
      </w:r>
      <w:r>
        <w:t>managers’</w:t>
      </w:r>
      <w:r>
        <w:rPr>
          <w:spacing w:val="-1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exclusively</w:t>
      </w:r>
    </w:p>
    <w:p w14:paraId="217D6EEC" w14:textId="77777777" w:rsidR="00EA287C" w:rsidRDefault="00EA287C" w:rsidP="001F02E5">
      <w:pPr>
        <w:sectPr w:rsidR="00EA287C">
          <w:headerReference w:type="default" r:id="rId14"/>
          <w:footerReference w:type="default" r:id="rId15"/>
          <w:pgSz w:w="12240" w:h="15840"/>
          <w:pgMar w:top="1160" w:right="340" w:bottom="940" w:left="380" w:header="723" w:footer="743" w:gutter="0"/>
          <w:pgNumType w:start="580"/>
          <w:cols w:space="720"/>
        </w:sectPr>
      </w:pPr>
    </w:p>
    <w:p w14:paraId="641508B5" w14:textId="77777777" w:rsidR="00EA287C" w:rsidRDefault="00EA287C" w:rsidP="001F02E5">
      <w:pPr>
        <w:pStyle w:val="BodyText"/>
        <w:ind w:left="0"/>
        <w:jc w:val="left"/>
        <w:rPr>
          <w:sz w:val="10"/>
        </w:rPr>
      </w:pPr>
    </w:p>
    <w:p w14:paraId="15FBF1B5" w14:textId="77777777" w:rsidR="00EA287C" w:rsidRDefault="00000000" w:rsidP="001F02E5">
      <w:pPr>
        <w:pStyle w:val="BodyText"/>
        <w:ind w:right="806"/>
      </w:pPr>
      <w:r>
        <w:t>on the measures that are most critical for the company, without overloading them with far more</w:t>
      </w:r>
      <w:r>
        <w:rPr>
          <w:spacing w:val="1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necessary.</w:t>
      </w:r>
    </w:p>
    <w:p w14:paraId="587962A4" w14:textId="77777777" w:rsidR="001F02E5" w:rsidRDefault="001F02E5" w:rsidP="001F02E5">
      <w:pPr>
        <w:pStyle w:val="BodyText"/>
        <w:ind w:right="795"/>
      </w:pPr>
    </w:p>
    <w:p w14:paraId="7D745A15" w14:textId="582D2F38" w:rsidR="00EA287C" w:rsidRDefault="00000000" w:rsidP="001F02E5">
      <w:pPr>
        <w:pStyle w:val="BodyText"/>
        <w:ind w:right="795"/>
      </w:pPr>
      <w:r>
        <w:t>Further, the BSC differs from other performance measurement systems “in that it contains outcome</w:t>
      </w:r>
      <w:r>
        <w:rPr>
          <w:spacing w:val="-52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drivers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outcomes,</w:t>
      </w:r>
      <w:r>
        <w:rPr>
          <w:spacing w:val="1"/>
        </w:rPr>
        <w:t xml:space="preserve"> </w:t>
      </w:r>
      <w:r>
        <w:t>linked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cause-and-effect</w:t>
      </w:r>
      <w:r>
        <w:rPr>
          <w:spacing w:val="1"/>
        </w:rPr>
        <w:t xml:space="preserve"> </w:t>
      </w:r>
      <w:r>
        <w:t>relationships”</w:t>
      </w:r>
      <w:r>
        <w:rPr>
          <w:spacing w:val="-7"/>
        </w:rPr>
        <w:t xml:space="preserve"> </w:t>
      </w:r>
      <w:r>
        <w:t>(</w:t>
      </w:r>
      <w:proofErr w:type="spellStart"/>
      <w:r>
        <w:t>Nørreklit</w:t>
      </w:r>
      <w:proofErr w:type="spellEnd"/>
      <w:r>
        <w:t>,</w:t>
      </w:r>
      <w:r>
        <w:rPr>
          <w:spacing w:val="-11"/>
        </w:rPr>
        <w:t xml:space="preserve"> </w:t>
      </w:r>
      <w:r>
        <w:t>2000,</w:t>
      </w:r>
      <w:r>
        <w:rPr>
          <w:spacing w:val="-9"/>
        </w:rPr>
        <w:t xml:space="preserve"> </w:t>
      </w:r>
      <w:r>
        <w:t>p.</w:t>
      </w:r>
      <w:r>
        <w:rPr>
          <w:spacing w:val="-10"/>
        </w:rPr>
        <w:t xml:space="preserve"> </w:t>
      </w:r>
      <w:r>
        <w:t>67).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BSC</w:t>
      </w:r>
      <w:r>
        <w:rPr>
          <w:spacing w:val="-7"/>
        </w:rPr>
        <w:t xml:space="preserve"> </w:t>
      </w:r>
      <w:r>
        <w:t>considers</w:t>
      </w:r>
      <w:r>
        <w:rPr>
          <w:spacing w:val="-7"/>
        </w:rPr>
        <w:t xml:space="preserve"> </w:t>
      </w:r>
      <w:r>
        <w:t>short-term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long-term</w:t>
      </w:r>
      <w:r>
        <w:rPr>
          <w:spacing w:val="-8"/>
        </w:rPr>
        <w:t xml:space="preserve"> </w:t>
      </w:r>
      <w:r>
        <w:t>concerns,</w:t>
      </w:r>
      <w:r>
        <w:rPr>
          <w:spacing w:val="-10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rPr>
          <w:spacing w:val="-1"/>
        </w:rPr>
        <w:t>purpose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provide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rPr>
          <w:spacing w:val="-1"/>
        </w:rPr>
        <w:t>needed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preventive</w:t>
      </w:r>
      <w:r>
        <w:rPr>
          <w:spacing w:val="-11"/>
        </w:rPr>
        <w:t xml:space="preserve"> </w:t>
      </w:r>
      <w:r>
        <w:t>action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feedforward</w:t>
      </w:r>
      <w:r>
        <w:rPr>
          <w:spacing w:val="-8"/>
        </w:rPr>
        <w:t xml:space="preserve"> </w:t>
      </w:r>
      <w:r>
        <w:t>control,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tackles</w:t>
      </w:r>
      <w:r>
        <w:rPr>
          <w:spacing w:val="-52"/>
        </w:rPr>
        <w:t xml:space="preserve"> </w:t>
      </w:r>
      <w:r>
        <w:t xml:space="preserve">with sub-optimization, by forcing senior managers to evaluate all the major measures together, </w:t>
      </w:r>
      <w:proofErr w:type="gramStart"/>
      <w:r>
        <w:t>in</w:t>
      </w:r>
      <w:r>
        <w:rPr>
          <w:spacing w:val="1"/>
        </w:rPr>
        <w:t xml:space="preserve"> </w:t>
      </w:r>
      <w:r>
        <w:t>order to</w:t>
      </w:r>
      <w:proofErr w:type="gramEnd"/>
      <w:r>
        <w:t xml:space="preserve"> make sure that improvement in one area is not achieved at the expense of another</w:t>
      </w:r>
      <w:r>
        <w:rPr>
          <w:spacing w:val="1"/>
        </w:rPr>
        <w:t xml:space="preserve"> </w:t>
      </w:r>
      <w:r>
        <w:t xml:space="preserve">(Merchant &amp; </w:t>
      </w:r>
      <w:proofErr w:type="spellStart"/>
      <w:r>
        <w:t>Stede</w:t>
      </w:r>
      <w:proofErr w:type="spellEnd"/>
      <w:r>
        <w:t>, 2017). The use of the BSC has been frequently recommended for facilitating</w:t>
      </w:r>
      <w:r>
        <w:rPr>
          <w:spacing w:val="1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(Franco-Santos et</w:t>
      </w:r>
      <w:r>
        <w:rPr>
          <w:spacing w:val="-1"/>
        </w:rPr>
        <w:t xml:space="preserve"> </w:t>
      </w:r>
      <w:r>
        <w:t>al.,</w:t>
      </w:r>
      <w:r>
        <w:rPr>
          <w:spacing w:val="-4"/>
        </w:rPr>
        <w:t xml:space="preserve"> </w:t>
      </w:r>
      <w:r>
        <w:t>2012).</w:t>
      </w:r>
    </w:p>
    <w:p w14:paraId="08F009D4" w14:textId="77777777" w:rsidR="001F02E5" w:rsidRDefault="001F02E5" w:rsidP="001F02E5">
      <w:pPr>
        <w:pStyle w:val="BodyText"/>
        <w:ind w:right="796"/>
      </w:pPr>
    </w:p>
    <w:p w14:paraId="73B0D3B5" w14:textId="5F4F86B7" w:rsidR="00EA287C" w:rsidRDefault="00000000" w:rsidP="001F02E5">
      <w:pPr>
        <w:pStyle w:val="BodyText"/>
        <w:ind w:right="796"/>
      </w:pPr>
      <w:r>
        <w:t>The</w:t>
      </w:r>
      <w:r>
        <w:rPr>
          <w:spacing w:val="-4"/>
        </w:rPr>
        <w:t xml:space="preserve"> </w:t>
      </w:r>
      <w:r>
        <w:t>BSC</w:t>
      </w:r>
      <w:r>
        <w:rPr>
          <w:spacing w:val="-5"/>
        </w:rPr>
        <w:t xml:space="preserve"> </w:t>
      </w:r>
      <w:r>
        <w:t>retains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emphasis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ultimate</w:t>
      </w:r>
      <w:r>
        <w:rPr>
          <w:spacing w:val="-6"/>
        </w:rPr>
        <w:t xml:space="preserve"> </w:t>
      </w:r>
      <w:r>
        <w:t>outcome</w:t>
      </w:r>
      <w:r>
        <w:rPr>
          <w:spacing w:val="-4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company</w:t>
      </w:r>
      <w:r>
        <w:rPr>
          <w:spacing w:val="-52"/>
        </w:rPr>
        <w:t xml:space="preserve"> </w:t>
      </w:r>
      <w:r>
        <w:t>success, but supplements these with metrics from three additional perspectives, such as customer,</w:t>
      </w:r>
      <w:r>
        <w:rPr>
          <w:spacing w:val="1"/>
        </w:rPr>
        <w:t xml:space="preserve"> </w:t>
      </w:r>
      <w:r>
        <w:t>internal process, and learning and growth. While financial measures deliver the results of previously</w:t>
      </w:r>
      <w:r>
        <w:rPr>
          <w:spacing w:val="-52"/>
        </w:rPr>
        <w:t xml:space="preserve"> </w:t>
      </w:r>
      <w:r>
        <w:t>taken actions, the other three perspectives consist of nonfinancial indicators that enable companies</w:t>
      </w:r>
      <w:r>
        <w:rPr>
          <w:spacing w:val="-52"/>
        </w:rPr>
        <w:t xml:space="preserve"> </w:t>
      </w:r>
      <w:r>
        <w:t>to monitor progresses in developing the capabilities and the intangible assets required for future</w:t>
      </w:r>
      <w:r>
        <w:rPr>
          <w:spacing w:val="1"/>
        </w:rPr>
        <w:t xml:space="preserve"> </w:t>
      </w:r>
      <w:r>
        <w:t>growth and financial performance (Kaplan &amp; Norton, 1996). The financial perspective assesses the</w:t>
      </w:r>
      <w:r>
        <w:rPr>
          <w:spacing w:val="1"/>
        </w:rPr>
        <w:t xml:space="preserve"> </w:t>
      </w:r>
      <w:r>
        <w:rPr>
          <w:spacing w:val="-1"/>
        </w:rPr>
        <w:t>degree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company</w:t>
      </w:r>
      <w:r>
        <w:rPr>
          <w:spacing w:val="-12"/>
        </w:rPr>
        <w:t xml:space="preserve"> </w:t>
      </w:r>
      <w:r>
        <w:rPr>
          <w:spacing w:val="-1"/>
        </w:rPr>
        <w:t>strategy</w:t>
      </w:r>
      <w:r>
        <w:rPr>
          <w:spacing w:val="-11"/>
        </w:rPr>
        <w:t xml:space="preserve"> </w:t>
      </w:r>
      <w:r>
        <w:rPr>
          <w:spacing w:val="-1"/>
        </w:rPr>
        <w:t>implementation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contributing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goals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terms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profitability,</w:t>
      </w:r>
      <w:r>
        <w:rPr>
          <w:spacing w:val="-52"/>
        </w:rPr>
        <w:t xml:space="preserve"> </w:t>
      </w:r>
      <w:r>
        <w:t>growth, and shareholder value. The customer perspective determines how the company wishes to</w:t>
      </w:r>
      <w:r>
        <w:rPr>
          <w:spacing w:val="1"/>
        </w:rPr>
        <w:t xml:space="preserve"> </w:t>
      </w:r>
      <w:r>
        <w:t>be viewed by its customers (</w:t>
      </w:r>
      <w:proofErr w:type="spellStart"/>
      <w:r>
        <w:t>Nørreklit</w:t>
      </w:r>
      <w:proofErr w:type="spellEnd"/>
      <w:r>
        <w:t>, 2000). Customer measures are necessary in the view that the</w:t>
      </w:r>
      <w:r>
        <w:rPr>
          <w:spacing w:val="-52"/>
        </w:rPr>
        <w:t xml:space="preserve"> </w:t>
      </w:r>
      <w:r>
        <w:t>only route to long-term financial success is to deliver the products and services demanded by</w:t>
      </w:r>
      <w:r>
        <w:rPr>
          <w:spacing w:val="1"/>
        </w:rPr>
        <w:t xml:space="preserve"> </w:t>
      </w:r>
      <w:r>
        <w:t>customers.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perspective</w:t>
      </w:r>
      <w:r>
        <w:rPr>
          <w:spacing w:val="1"/>
        </w:rPr>
        <w:t xml:space="preserve"> </w:t>
      </w:r>
      <w:r>
        <w:t>regards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 xml:space="preserve">operations, </w:t>
      </w:r>
      <w:proofErr w:type="gramStart"/>
      <w:r>
        <w:t>competencies</w:t>
      </w:r>
      <w:proofErr w:type="gramEnd"/>
      <w:r>
        <w:t xml:space="preserve"> and technologies, which enable the company to reach the objectives</w:t>
      </w:r>
      <w:r>
        <w:rPr>
          <w:spacing w:val="1"/>
        </w:rPr>
        <w:t xml:space="preserve"> </w:t>
      </w:r>
      <w:r>
        <w:t>targeted for its shareholders and customers. Finally, the fourth perspective involves improvements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people,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system</w:t>
      </w:r>
      <w:proofErr w:type="gramEnd"/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capabilities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meet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objectives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perspectives</w:t>
      </w:r>
      <w:r>
        <w:rPr>
          <w:spacing w:val="-7"/>
        </w:rPr>
        <w:t xml:space="preserve"> </w:t>
      </w:r>
      <w:r>
        <w:t>over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term.</w:t>
      </w:r>
    </w:p>
    <w:p w14:paraId="58CD840B" w14:textId="77777777" w:rsidR="001F02E5" w:rsidRDefault="001F02E5" w:rsidP="001F02E5">
      <w:pPr>
        <w:pStyle w:val="BodyText"/>
        <w:ind w:right="796"/>
      </w:pPr>
    </w:p>
    <w:p w14:paraId="61B6BF29" w14:textId="762A88C2" w:rsidR="00EA287C" w:rsidRDefault="00000000" w:rsidP="001F02E5">
      <w:pPr>
        <w:pStyle w:val="BodyText"/>
        <w:ind w:right="796"/>
      </w:pPr>
      <w:r>
        <w:t>For each perspective, the use of the BSC involves the definition of the objectives, the selection of</w:t>
      </w:r>
      <w:r>
        <w:rPr>
          <w:spacing w:val="1"/>
        </w:rPr>
        <w:t xml:space="preserve"> </w:t>
      </w:r>
      <w:r>
        <w:t>appropriate measures, setting targets and undertaking congruent actions to meet the targets. The</w:t>
      </w:r>
      <w:r>
        <w:rPr>
          <w:spacing w:val="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measures</w:t>
      </w:r>
      <w:r>
        <w:rPr>
          <w:spacing w:val="-7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perspective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critical</w:t>
      </w:r>
      <w:r>
        <w:rPr>
          <w:spacing w:val="-52"/>
        </w:rPr>
        <w:t xml:space="preserve"> </w:t>
      </w:r>
      <w:r>
        <w:t xml:space="preserve">for the organization. Every company can construct its own BSC </w:t>
      </w:r>
      <w:proofErr w:type="gramStart"/>
      <w:r>
        <w:t>in order to</w:t>
      </w:r>
      <w:proofErr w:type="gramEnd"/>
      <w:r>
        <w:t xml:space="preserve"> reflect its strategy and to</w:t>
      </w:r>
      <w:r>
        <w:rPr>
          <w:spacing w:val="1"/>
        </w:rPr>
        <w:t xml:space="preserve"> </w:t>
      </w:r>
      <w:r>
        <w:t>clarify,</w:t>
      </w:r>
      <w:r>
        <w:rPr>
          <w:spacing w:val="-8"/>
        </w:rPr>
        <w:t xml:space="preserve"> </w:t>
      </w:r>
      <w:r>
        <w:t>simplify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operationalize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vision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top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organization,</w:t>
      </w:r>
      <w:r>
        <w:rPr>
          <w:spacing w:val="-8"/>
        </w:rPr>
        <w:t xml:space="preserve"> </w:t>
      </w:r>
      <w:r>
        <w:t>focusing</w:t>
      </w:r>
      <w:r>
        <w:rPr>
          <w:spacing w:val="-6"/>
        </w:rPr>
        <w:t xml:space="preserve"> </w:t>
      </w:r>
      <w:r>
        <w:t>on a</w:t>
      </w:r>
      <w:r>
        <w:rPr>
          <w:spacing w:val="-6"/>
        </w:rPr>
        <w:t xml:space="preserve"> </w:t>
      </w:r>
      <w:r>
        <w:t>short</w:t>
      </w:r>
      <w:r>
        <w:rPr>
          <w:spacing w:val="-6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leading indicators of current and future performance. The BSC appears suitable for use by all types</w:t>
      </w:r>
      <w:r>
        <w:rPr>
          <w:spacing w:val="1"/>
        </w:rPr>
        <w:t xml:space="preserve"> </w:t>
      </w:r>
      <w:r>
        <w:t xml:space="preserve">and sizes of companies (De </w:t>
      </w:r>
      <w:proofErr w:type="spellStart"/>
      <w:r>
        <w:t>Geuser</w:t>
      </w:r>
      <w:proofErr w:type="spellEnd"/>
      <w:r>
        <w:t xml:space="preserve"> et al., 2009; </w:t>
      </w:r>
      <w:proofErr w:type="spellStart"/>
      <w:r>
        <w:t>Malagueño</w:t>
      </w:r>
      <w:proofErr w:type="spellEnd"/>
      <w:r>
        <w:t xml:space="preserve"> et al., 2018) and may satisfy multiple</w:t>
      </w:r>
      <w:r>
        <w:rPr>
          <w:spacing w:val="1"/>
        </w:rPr>
        <w:t xml:space="preserve"> </w:t>
      </w:r>
      <w:r>
        <w:t>managerial and information needs by presenting in single report apparently disparate elements of</w:t>
      </w:r>
      <w:r>
        <w:rPr>
          <w:spacing w:val="1"/>
        </w:rPr>
        <w:t xml:space="preserve"> </w:t>
      </w:r>
      <w:r>
        <w:t>the competitive agendas, such as profitability measures, cash flow, customer satisfaction, response</w:t>
      </w:r>
      <w:r>
        <w:rPr>
          <w:spacing w:val="1"/>
        </w:rPr>
        <w:t xml:space="preserve"> </w:t>
      </w:r>
      <w:r>
        <w:t>time, quality, teamwork, lead-time reduction and long-term management. Finally, the balanced</w:t>
      </w:r>
      <w:r>
        <w:rPr>
          <w:spacing w:val="1"/>
        </w:rPr>
        <w:t xml:space="preserve"> </w:t>
      </w:r>
      <w:r>
        <w:t>approach among the four perspectives enables a more holistic presentation of the business and be</w:t>
      </w:r>
      <w:r>
        <w:rPr>
          <w:spacing w:val="1"/>
        </w:rPr>
        <w:t xml:space="preserve"> </w:t>
      </w:r>
      <w:r>
        <w:t>beneficial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non-financial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disclose</w:t>
      </w:r>
      <w:r>
        <w:rPr>
          <w:spacing w:val="1"/>
        </w:rPr>
        <w:t xml:space="preserve"> </w:t>
      </w:r>
      <w:r>
        <w:t>(</w:t>
      </w:r>
      <w:proofErr w:type="spellStart"/>
      <w:r>
        <w:t>Firk</w:t>
      </w:r>
      <w:proofErr w:type="spellEnd"/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al.,</w:t>
      </w:r>
      <w:r>
        <w:rPr>
          <w:spacing w:val="-2"/>
        </w:rPr>
        <w:t xml:space="preserve"> </w:t>
      </w:r>
      <w:r>
        <w:t>2020).</w:t>
      </w:r>
    </w:p>
    <w:p w14:paraId="3AD08434" w14:textId="77777777" w:rsidR="00EA287C" w:rsidRDefault="00EA287C" w:rsidP="001F02E5">
      <w:pPr>
        <w:pStyle w:val="BodyText"/>
        <w:ind w:left="0"/>
        <w:jc w:val="left"/>
      </w:pPr>
    </w:p>
    <w:p w14:paraId="7D908F10" w14:textId="77777777" w:rsidR="00EA287C" w:rsidRDefault="00EA287C" w:rsidP="001F02E5">
      <w:pPr>
        <w:pStyle w:val="BodyText"/>
        <w:ind w:left="0"/>
        <w:jc w:val="left"/>
      </w:pPr>
    </w:p>
    <w:p w14:paraId="2DCD417D" w14:textId="77777777" w:rsidR="00EA287C" w:rsidRDefault="00000000" w:rsidP="001F02E5">
      <w:pPr>
        <w:pStyle w:val="Heading1"/>
        <w:jc w:val="left"/>
      </w:pPr>
      <w:r>
        <w:t>Findings</w:t>
      </w:r>
    </w:p>
    <w:p w14:paraId="365628CF" w14:textId="77777777" w:rsidR="00EA287C" w:rsidRDefault="00000000" w:rsidP="001F02E5">
      <w:pPr>
        <w:ind w:left="959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Balanced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Scorecard</w:t>
      </w:r>
    </w:p>
    <w:p w14:paraId="22686338" w14:textId="77777777" w:rsidR="00EA287C" w:rsidRDefault="00000000" w:rsidP="001F02E5">
      <w:pPr>
        <w:pStyle w:val="BodyText"/>
        <w:ind w:right="796"/>
      </w:pPr>
      <w:r>
        <w:t>The</w:t>
      </w:r>
      <w:r>
        <w:rPr>
          <w:spacing w:val="-7"/>
        </w:rPr>
        <w:t xml:space="preserve"> </w:t>
      </w:r>
      <w:r>
        <w:t>descriptive</w:t>
      </w:r>
      <w:r>
        <w:rPr>
          <w:spacing w:val="-7"/>
        </w:rPr>
        <w:t xml:space="preserve"> </w:t>
      </w:r>
      <w:r>
        <w:t>statistics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responding</w:t>
      </w:r>
      <w:r>
        <w:rPr>
          <w:spacing w:val="-8"/>
        </w:rPr>
        <w:t xml:space="preserve"> </w:t>
      </w:r>
      <w:r>
        <w:t>companies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industry,</w:t>
      </w:r>
      <w:r>
        <w:rPr>
          <w:spacing w:val="-52"/>
        </w:rPr>
        <w:t xml:space="preserve"> </w:t>
      </w:r>
      <w:r>
        <w:lastRenderedPageBreak/>
        <w:t>6.1% of the companies included in the sample operate in the agricultural industry, 13.3% provide</w:t>
      </w:r>
      <w:r>
        <w:rPr>
          <w:spacing w:val="1"/>
        </w:rPr>
        <w:t xml:space="preserve"> </w:t>
      </w:r>
      <w:r>
        <w:t>support service activities, 49.0% are manufacturing companies, 31.6% operate in the wholesale and</w:t>
      </w:r>
      <w:r>
        <w:rPr>
          <w:spacing w:val="1"/>
        </w:rPr>
        <w:t xml:space="preserve"> </w:t>
      </w:r>
      <w:r>
        <w:t>retail trade. With respect</w:t>
      </w:r>
      <w:r>
        <w:rPr>
          <w:spacing w:val="1"/>
        </w:rPr>
        <w:t xml:space="preserve"> </w:t>
      </w:r>
      <w:r>
        <w:t>to the company size, which is measured considering the number of</w:t>
      </w:r>
      <w:r>
        <w:rPr>
          <w:spacing w:val="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46.9%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surveyed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(0-100</w:t>
      </w:r>
      <w:r>
        <w:rPr>
          <w:spacing w:val="1"/>
        </w:rPr>
        <w:t xml:space="preserve"> </w:t>
      </w:r>
      <w:r>
        <w:t>employees),</w:t>
      </w:r>
      <w:r>
        <w:rPr>
          <w:spacing w:val="1"/>
        </w:rPr>
        <w:t xml:space="preserve"> </w:t>
      </w:r>
      <w:r>
        <w:t>22.5%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medium</w:t>
      </w:r>
      <w:r>
        <w:rPr>
          <w:spacing w:val="-3"/>
        </w:rPr>
        <w:t xml:space="preserve"> </w:t>
      </w:r>
      <w:r>
        <w:t>companies (101-500</w:t>
      </w:r>
      <w:r>
        <w:rPr>
          <w:spacing w:val="-2"/>
        </w:rPr>
        <w:t xml:space="preserve"> </w:t>
      </w:r>
      <w:r>
        <w:t>employees),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30.6% are</w:t>
      </w:r>
      <w:r>
        <w:rPr>
          <w:spacing w:val="-2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(more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employees).</w:t>
      </w:r>
    </w:p>
    <w:p w14:paraId="4FC11474" w14:textId="72738259" w:rsidR="00EA287C" w:rsidRDefault="00000000" w:rsidP="001F02E5">
      <w:pPr>
        <w:pStyle w:val="BodyText"/>
      </w:pPr>
      <w:r>
        <w:t>The</w:t>
      </w:r>
      <w:r>
        <w:rPr>
          <w:spacing w:val="-2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revealed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35.7%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BSC.</w:t>
      </w:r>
    </w:p>
    <w:p w14:paraId="545C88D1" w14:textId="77777777" w:rsidR="001F02E5" w:rsidRDefault="001F02E5" w:rsidP="001F02E5">
      <w:pPr>
        <w:pStyle w:val="BodyText"/>
        <w:rPr>
          <w:sz w:val="10"/>
        </w:rPr>
      </w:pPr>
    </w:p>
    <w:p w14:paraId="3D3A8C0B" w14:textId="77777777" w:rsidR="00EA287C" w:rsidRDefault="00000000" w:rsidP="001F02E5">
      <w:pPr>
        <w:pStyle w:val="Heading1"/>
        <w:tabs>
          <w:tab w:val="left" w:pos="3258"/>
          <w:tab w:val="left" w:pos="9247"/>
        </w:tabs>
        <w:ind w:left="16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Table</w:t>
      </w:r>
      <w:r>
        <w:rPr>
          <w:spacing w:val="-4"/>
          <w:u w:val="single"/>
        </w:rPr>
        <w:t xml:space="preserve"> </w:t>
      </w:r>
      <w:r>
        <w:rPr>
          <w:u w:val="single"/>
        </w:rPr>
        <w:t>1:</w:t>
      </w:r>
      <w:r>
        <w:rPr>
          <w:spacing w:val="-1"/>
          <w:u w:val="single"/>
        </w:rPr>
        <w:t xml:space="preserve"> </w:t>
      </w:r>
      <w:r>
        <w:rPr>
          <w:u w:val="single"/>
        </w:rPr>
        <w:t>Descriptive</w:t>
      </w:r>
      <w:r>
        <w:rPr>
          <w:spacing w:val="-4"/>
          <w:u w:val="single"/>
        </w:rPr>
        <w:t xml:space="preserve"> </w:t>
      </w:r>
      <w:r>
        <w:rPr>
          <w:u w:val="single"/>
        </w:rPr>
        <w:t>statistics</w:t>
      </w:r>
      <w:r>
        <w:rPr>
          <w:u w:val="single"/>
        </w:rPr>
        <w:tab/>
      </w:r>
    </w:p>
    <w:tbl>
      <w:tblPr>
        <w:tblW w:w="0" w:type="auto"/>
        <w:tblInd w:w="1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9"/>
        <w:gridCol w:w="969"/>
        <w:gridCol w:w="1064"/>
        <w:gridCol w:w="1451"/>
        <w:gridCol w:w="1083"/>
      </w:tblGrid>
      <w:tr w:rsidR="00EA287C" w:rsidRPr="00DB74F9" w14:paraId="17F950A1" w14:textId="77777777">
        <w:trPr>
          <w:trHeight w:val="244"/>
        </w:trPr>
        <w:tc>
          <w:tcPr>
            <w:tcW w:w="4529" w:type="dxa"/>
            <w:tcBorders>
              <w:bottom w:val="single" w:sz="4" w:space="0" w:color="000000"/>
            </w:tcBorders>
          </w:tcPr>
          <w:p w14:paraId="0A1B5D0A" w14:textId="77777777" w:rsidR="00EA287C" w:rsidRPr="00DB74F9" w:rsidRDefault="00EA287C" w:rsidP="001F02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bottom w:val="single" w:sz="4" w:space="0" w:color="000000"/>
            </w:tcBorders>
          </w:tcPr>
          <w:p w14:paraId="56CCF058" w14:textId="77777777" w:rsidR="00EA287C" w:rsidRPr="00DB74F9" w:rsidRDefault="00000000" w:rsidP="001F02E5">
            <w:pPr>
              <w:pStyle w:val="TableParagraph"/>
              <w:ind w:right="271"/>
              <w:jc w:val="right"/>
              <w:rPr>
                <w:b/>
                <w:sz w:val="24"/>
              </w:rPr>
            </w:pPr>
            <w:r w:rsidRPr="00DB74F9">
              <w:rPr>
                <w:b/>
                <w:sz w:val="24"/>
              </w:rPr>
              <w:t>n.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0F2D4427" w14:textId="77777777" w:rsidR="00EA287C" w:rsidRPr="00DB74F9" w:rsidRDefault="00000000" w:rsidP="001F02E5">
            <w:pPr>
              <w:pStyle w:val="TableParagraph"/>
              <w:ind w:left="696"/>
              <w:rPr>
                <w:b/>
                <w:sz w:val="24"/>
              </w:rPr>
            </w:pPr>
            <w:r w:rsidRPr="00DB74F9">
              <w:rPr>
                <w:b/>
                <w:sz w:val="24"/>
              </w:rPr>
              <w:t>%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</w:tcPr>
          <w:p w14:paraId="569C3A06" w14:textId="77777777" w:rsidR="00EA287C" w:rsidRPr="00DB74F9" w:rsidRDefault="00000000" w:rsidP="001F02E5">
            <w:pPr>
              <w:pStyle w:val="TableParagraph"/>
              <w:ind w:left="193"/>
              <w:rPr>
                <w:b/>
                <w:sz w:val="24"/>
              </w:rPr>
            </w:pPr>
            <w:r w:rsidRPr="00DB74F9">
              <w:rPr>
                <w:b/>
                <w:sz w:val="24"/>
              </w:rPr>
              <w:t>Mean (SD)</w:t>
            </w:r>
          </w:p>
        </w:tc>
        <w:tc>
          <w:tcPr>
            <w:tcW w:w="1083" w:type="dxa"/>
            <w:tcBorders>
              <w:bottom w:val="single" w:sz="4" w:space="0" w:color="000000"/>
            </w:tcBorders>
          </w:tcPr>
          <w:p w14:paraId="426AD850" w14:textId="77777777" w:rsidR="00EA287C" w:rsidRPr="00DB74F9" w:rsidRDefault="00000000" w:rsidP="001F02E5">
            <w:pPr>
              <w:pStyle w:val="TableParagraph"/>
              <w:ind w:right="106"/>
              <w:jc w:val="right"/>
              <w:rPr>
                <w:b/>
                <w:sz w:val="24"/>
              </w:rPr>
            </w:pPr>
            <w:r w:rsidRPr="00DB74F9">
              <w:rPr>
                <w:b/>
                <w:sz w:val="24"/>
              </w:rPr>
              <w:t>Median</w:t>
            </w:r>
          </w:p>
        </w:tc>
      </w:tr>
      <w:tr w:rsidR="00EA287C" w:rsidRPr="00DB74F9" w14:paraId="35DF7C92" w14:textId="77777777">
        <w:trPr>
          <w:trHeight w:val="339"/>
        </w:trPr>
        <w:tc>
          <w:tcPr>
            <w:tcW w:w="4529" w:type="dxa"/>
            <w:tcBorders>
              <w:top w:val="single" w:sz="4" w:space="0" w:color="000000"/>
            </w:tcBorders>
          </w:tcPr>
          <w:p w14:paraId="5296E29D" w14:textId="77777777" w:rsidR="00EA287C" w:rsidRPr="00DB74F9" w:rsidRDefault="00000000" w:rsidP="001F02E5">
            <w:pPr>
              <w:pStyle w:val="TableParagraph"/>
              <w:ind w:left="118"/>
              <w:rPr>
                <w:sz w:val="24"/>
              </w:rPr>
            </w:pPr>
            <w:r w:rsidRPr="00DB74F9">
              <w:rPr>
                <w:sz w:val="24"/>
              </w:rPr>
              <w:t>Companies</w:t>
            </w:r>
          </w:p>
        </w:tc>
        <w:tc>
          <w:tcPr>
            <w:tcW w:w="969" w:type="dxa"/>
            <w:tcBorders>
              <w:top w:val="single" w:sz="4" w:space="0" w:color="000000"/>
            </w:tcBorders>
          </w:tcPr>
          <w:p w14:paraId="01808EBC" w14:textId="77777777" w:rsidR="00EA287C" w:rsidRPr="00DB74F9" w:rsidRDefault="00000000" w:rsidP="001F02E5">
            <w:pPr>
              <w:pStyle w:val="TableParagraph"/>
              <w:ind w:right="271"/>
              <w:jc w:val="right"/>
              <w:rPr>
                <w:sz w:val="24"/>
              </w:rPr>
            </w:pPr>
            <w:r w:rsidRPr="00DB74F9">
              <w:rPr>
                <w:sz w:val="24"/>
              </w:rPr>
              <w:t>98</w:t>
            </w:r>
          </w:p>
        </w:tc>
        <w:tc>
          <w:tcPr>
            <w:tcW w:w="1064" w:type="dxa"/>
            <w:tcBorders>
              <w:top w:val="single" w:sz="4" w:space="0" w:color="000000"/>
            </w:tcBorders>
          </w:tcPr>
          <w:p w14:paraId="3BF072C7" w14:textId="77777777" w:rsidR="00EA287C" w:rsidRPr="00DB74F9" w:rsidRDefault="00EA287C" w:rsidP="001F02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</w:tcBorders>
          </w:tcPr>
          <w:p w14:paraId="127003C7" w14:textId="77777777" w:rsidR="00EA287C" w:rsidRPr="00DB74F9" w:rsidRDefault="00EA287C" w:rsidP="001F02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</w:tcBorders>
          </w:tcPr>
          <w:p w14:paraId="6E4DB32B" w14:textId="77777777" w:rsidR="00EA287C" w:rsidRPr="00DB74F9" w:rsidRDefault="00EA287C" w:rsidP="001F02E5">
            <w:pPr>
              <w:pStyle w:val="TableParagraph"/>
              <w:rPr>
                <w:rFonts w:ascii="Times New Roman"/>
              </w:rPr>
            </w:pPr>
          </w:p>
        </w:tc>
      </w:tr>
      <w:tr w:rsidR="00EA287C" w:rsidRPr="00DB74F9" w14:paraId="16C04277" w14:textId="77777777">
        <w:trPr>
          <w:trHeight w:val="1195"/>
        </w:trPr>
        <w:tc>
          <w:tcPr>
            <w:tcW w:w="4529" w:type="dxa"/>
          </w:tcPr>
          <w:p w14:paraId="59BAC1EE" w14:textId="77777777" w:rsidR="00EA287C" w:rsidRPr="00DB74F9" w:rsidRDefault="00000000" w:rsidP="001F02E5">
            <w:pPr>
              <w:pStyle w:val="TableParagraph"/>
              <w:ind w:left="293" w:right="2189" w:hanging="176"/>
              <w:rPr>
                <w:sz w:val="24"/>
              </w:rPr>
            </w:pPr>
            <w:r w:rsidRPr="00DB74F9">
              <w:rPr>
                <w:sz w:val="24"/>
              </w:rPr>
              <w:t>Size (nr. of employees) 0-100</w:t>
            </w:r>
          </w:p>
          <w:p w14:paraId="6CAEBFF1" w14:textId="77777777" w:rsidR="00EA287C" w:rsidRPr="00DB74F9" w:rsidRDefault="00000000" w:rsidP="001F02E5">
            <w:pPr>
              <w:pStyle w:val="TableParagraph"/>
              <w:ind w:left="298"/>
              <w:rPr>
                <w:sz w:val="24"/>
              </w:rPr>
            </w:pPr>
            <w:r w:rsidRPr="00DB74F9">
              <w:rPr>
                <w:sz w:val="24"/>
              </w:rPr>
              <w:t>101-500</w:t>
            </w:r>
          </w:p>
          <w:p w14:paraId="070683C1" w14:textId="77777777" w:rsidR="00EA287C" w:rsidRPr="00DB74F9" w:rsidRDefault="00000000" w:rsidP="001F02E5">
            <w:pPr>
              <w:pStyle w:val="TableParagraph"/>
              <w:ind w:left="293"/>
              <w:rPr>
                <w:sz w:val="24"/>
              </w:rPr>
            </w:pPr>
            <w:r w:rsidRPr="00DB74F9">
              <w:rPr>
                <w:sz w:val="24"/>
              </w:rPr>
              <w:t>500+</w:t>
            </w:r>
          </w:p>
        </w:tc>
        <w:tc>
          <w:tcPr>
            <w:tcW w:w="969" w:type="dxa"/>
          </w:tcPr>
          <w:p w14:paraId="1FF938B0" w14:textId="77777777" w:rsidR="00EA287C" w:rsidRPr="00DB74F9" w:rsidRDefault="00EA287C" w:rsidP="001F02E5">
            <w:pPr>
              <w:pStyle w:val="TableParagraph"/>
              <w:rPr>
                <w:b/>
                <w:sz w:val="24"/>
              </w:rPr>
            </w:pPr>
          </w:p>
          <w:p w14:paraId="37008CE8" w14:textId="77777777" w:rsidR="00EA287C" w:rsidRPr="00DB74F9" w:rsidRDefault="00000000" w:rsidP="001F02E5">
            <w:pPr>
              <w:pStyle w:val="TableParagraph"/>
              <w:ind w:left="450"/>
              <w:rPr>
                <w:sz w:val="24"/>
              </w:rPr>
            </w:pPr>
            <w:r w:rsidRPr="00DB74F9">
              <w:rPr>
                <w:sz w:val="24"/>
              </w:rPr>
              <w:t>46</w:t>
            </w:r>
          </w:p>
          <w:p w14:paraId="2B2A795F" w14:textId="77777777" w:rsidR="00EA287C" w:rsidRPr="00DB74F9" w:rsidRDefault="00000000" w:rsidP="001F02E5">
            <w:pPr>
              <w:pStyle w:val="TableParagraph"/>
              <w:ind w:left="450"/>
              <w:rPr>
                <w:sz w:val="24"/>
              </w:rPr>
            </w:pPr>
            <w:r w:rsidRPr="00DB74F9">
              <w:rPr>
                <w:sz w:val="24"/>
              </w:rPr>
              <w:t>22</w:t>
            </w:r>
          </w:p>
          <w:p w14:paraId="177F0A3B" w14:textId="77777777" w:rsidR="00EA287C" w:rsidRPr="00DB74F9" w:rsidRDefault="00000000" w:rsidP="001F02E5">
            <w:pPr>
              <w:pStyle w:val="TableParagraph"/>
              <w:ind w:left="450"/>
              <w:rPr>
                <w:sz w:val="24"/>
              </w:rPr>
            </w:pPr>
            <w:r w:rsidRPr="00DB74F9">
              <w:rPr>
                <w:sz w:val="24"/>
              </w:rPr>
              <w:t>30</w:t>
            </w:r>
          </w:p>
        </w:tc>
        <w:tc>
          <w:tcPr>
            <w:tcW w:w="1064" w:type="dxa"/>
          </w:tcPr>
          <w:p w14:paraId="7FB82F4E" w14:textId="77777777" w:rsidR="00EA287C" w:rsidRPr="00DB74F9" w:rsidRDefault="00EA287C" w:rsidP="001F02E5">
            <w:pPr>
              <w:pStyle w:val="TableParagraph"/>
              <w:rPr>
                <w:b/>
                <w:sz w:val="24"/>
              </w:rPr>
            </w:pPr>
          </w:p>
          <w:p w14:paraId="57FBB42D" w14:textId="77777777" w:rsidR="00EA287C" w:rsidRPr="00DB74F9" w:rsidRDefault="00000000" w:rsidP="001F02E5">
            <w:pPr>
              <w:pStyle w:val="TableParagraph"/>
              <w:ind w:left="273"/>
              <w:rPr>
                <w:sz w:val="24"/>
              </w:rPr>
            </w:pPr>
            <w:r w:rsidRPr="00DB74F9">
              <w:rPr>
                <w:sz w:val="24"/>
              </w:rPr>
              <w:t>46.9%</w:t>
            </w:r>
          </w:p>
          <w:p w14:paraId="6E3C1177" w14:textId="77777777" w:rsidR="00EA287C" w:rsidRPr="00DB74F9" w:rsidRDefault="00000000" w:rsidP="001F02E5">
            <w:pPr>
              <w:pStyle w:val="TableParagraph"/>
              <w:ind w:left="273"/>
              <w:rPr>
                <w:sz w:val="24"/>
              </w:rPr>
            </w:pPr>
            <w:r w:rsidRPr="00DB74F9">
              <w:rPr>
                <w:sz w:val="24"/>
              </w:rPr>
              <w:t>22.5%</w:t>
            </w:r>
          </w:p>
          <w:p w14:paraId="1176EA62" w14:textId="77777777" w:rsidR="00EA287C" w:rsidRPr="00DB74F9" w:rsidRDefault="00000000" w:rsidP="001F02E5">
            <w:pPr>
              <w:pStyle w:val="TableParagraph"/>
              <w:ind w:left="273"/>
              <w:rPr>
                <w:sz w:val="24"/>
              </w:rPr>
            </w:pPr>
            <w:r w:rsidRPr="00DB74F9">
              <w:rPr>
                <w:sz w:val="24"/>
              </w:rPr>
              <w:t>30.6%</w:t>
            </w:r>
          </w:p>
        </w:tc>
        <w:tc>
          <w:tcPr>
            <w:tcW w:w="1451" w:type="dxa"/>
          </w:tcPr>
          <w:p w14:paraId="1A0A77AA" w14:textId="77777777" w:rsidR="00EA287C" w:rsidRPr="00DB74F9" w:rsidRDefault="00EA287C" w:rsidP="001F02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</w:tcPr>
          <w:p w14:paraId="1E9D61DE" w14:textId="77777777" w:rsidR="00EA287C" w:rsidRPr="00DB74F9" w:rsidRDefault="00EA287C" w:rsidP="001F02E5">
            <w:pPr>
              <w:pStyle w:val="TableParagraph"/>
              <w:rPr>
                <w:rFonts w:ascii="Times New Roman"/>
              </w:rPr>
            </w:pPr>
          </w:p>
        </w:tc>
      </w:tr>
      <w:tr w:rsidR="00EA287C" w:rsidRPr="00DB74F9" w14:paraId="222CCA79" w14:textId="77777777">
        <w:trPr>
          <w:trHeight w:val="1611"/>
        </w:trPr>
        <w:tc>
          <w:tcPr>
            <w:tcW w:w="4529" w:type="dxa"/>
          </w:tcPr>
          <w:p w14:paraId="68C28746" w14:textId="77777777" w:rsidR="00EA287C" w:rsidRPr="00DB74F9" w:rsidRDefault="00000000" w:rsidP="001F02E5">
            <w:pPr>
              <w:pStyle w:val="TableParagraph"/>
              <w:ind w:left="118"/>
              <w:rPr>
                <w:sz w:val="24"/>
              </w:rPr>
            </w:pPr>
            <w:r w:rsidRPr="00DB74F9">
              <w:rPr>
                <w:sz w:val="24"/>
              </w:rPr>
              <w:t>Industry</w:t>
            </w:r>
          </w:p>
          <w:p w14:paraId="09CC838A" w14:textId="77777777" w:rsidR="00EA287C" w:rsidRPr="00DB74F9" w:rsidRDefault="00000000" w:rsidP="001F02E5">
            <w:pPr>
              <w:pStyle w:val="TableParagraph"/>
              <w:ind w:left="293"/>
              <w:rPr>
                <w:sz w:val="24"/>
              </w:rPr>
            </w:pPr>
            <w:r w:rsidRPr="00DB74F9">
              <w:rPr>
                <w:sz w:val="24"/>
              </w:rPr>
              <w:t>Agriculture</w:t>
            </w:r>
          </w:p>
          <w:p w14:paraId="05DF0952" w14:textId="77777777" w:rsidR="00EA287C" w:rsidRPr="00DB74F9" w:rsidRDefault="00000000" w:rsidP="001F02E5">
            <w:pPr>
              <w:pStyle w:val="TableParagraph"/>
              <w:ind w:left="293" w:right="1782"/>
              <w:rPr>
                <w:sz w:val="24"/>
              </w:rPr>
            </w:pPr>
            <w:r w:rsidRPr="00DB74F9">
              <w:rPr>
                <w:sz w:val="24"/>
              </w:rPr>
              <w:t>Support service activities Manufacturing</w:t>
            </w:r>
          </w:p>
          <w:p w14:paraId="58754D81" w14:textId="77777777" w:rsidR="00EA287C" w:rsidRPr="00DB74F9" w:rsidRDefault="00000000" w:rsidP="001F02E5">
            <w:pPr>
              <w:pStyle w:val="TableParagraph"/>
              <w:ind w:left="293"/>
              <w:rPr>
                <w:sz w:val="24"/>
              </w:rPr>
            </w:pPr>
            <w:r w:rsidRPr="00DB74F9">
              <w:rPr>
                <w:sz w:val="24"/>
              </w:rPr>
              <w:t>Wholesale and retail trade</w:t>
            </w:r>
          </w:p>
        </w:tc>
        <w:tc>
          <w:tcPr>
            <w:tcW w:w="969" w:type="dxa"/>
          </w:tcPr>
          <w:p w14:paraId="272B28FA" w14:textId="77777777" w:rsidR="00EA287C" w:rsidRPr="00DB74F9" w:rsidRDefault="00EA287C" w:rsidP="001F02E5">
            <w:pPr>
              <w:pStyle w:val="TableParagraph"/>
              <w:rPr>
                <w:b/>
              </w:rPr>
            </w:pPr>
          </w:p>
          <w:p w14:paraId="3DCFD3DD" w14:textId="77777777" w:rsidR="00EA287C" w:rsidRPr="00DB74F9" w:rsidRDefault="00000000" w:rsidP="001F02E5">
            <w:pPr>
              <w:pStyle w:val="TableParagraph"/>
              <w:ind w:right="274"/>
              <w:jc w:val="right"/>
              <w:rPr>
                <w:sz w:val="24"/>
              </w:rPr>
            </w:pPr>
            <w:r w:rsidRPr="00DB74F9">
              <w:rPr>
                <w:sz w:val="24"/>
              </w:rPr>
              <w:t>6</w:t>
            </w:r>
          </w:p>
          <w:p w14:paraId="68FFA557" w14:textId="77777777" w:rsidR="00EA287C" w:rsidRPr="00DB74F9" w:rsidRDefault="00000000" w:rsidP="001F02E5">
            <w:pPr>
              <w:pStyle w:val="TableParagraph"/>
              <w:ind w:right="271"/>
              <w:jc w:val="right"/>
              <w:rPr>
                <w:sz w:val="24"/>
              </w:rPr>
            </w:pPr>
            <w:r w:rsidRPr="00DB74F9">
              <w:rPr>
                <w:sz w:val="24"/>
              </w:rPr>
              <w:t>13</w:t>
            </w:r>
          </w:p>
          <w:p w14:paraId="3276F590" w14:textId="77777777" w:rsidR="00EA287C" w:rsidRPr="00DB74F9" w:rsidRDefault="00000000" w:rsidP="001F02E5">
            <w:pPr>
              <w:pStyle w:val="TableParagraph"/>
              <w:ind w:right="271"/>
              <w:jc w:val="right"/>
              <w:rPr>
                <w:sz w:val="24"/>
              </w:rPr>
            </w:pPr>
            <w:r w:rsidRPr="00DB74F9">
              <w:rPr>
                <w:sz w:val="24"/>
              </w:rPr>
              <w:t>48</w:t>
            </w:r>
          </w:p>
          <w:p w14:paraId="18B771ED" w14:textId="77777777" w:rsidR="00EA287C" w:rsidRPr="00DB74F9" w:rsidRDefault="00000000" w:rsidP="001F02E5">
            <w:pPr>
              <w:pStyle w:val="TableParagraph"/>
              <w:ind w:right="271"/>
              <w:jc w:val="right"/>
              <w:rPr>
                <w:sz w:val="24"/>
              </w:rPr>
            </w:pPr>
            <w:r w:rsidRPr="00DB74F9">
              <w:rPr>
                <w:sz w:val="24"/>
              </w:rPr>
              <w:t>31</w:t>
            </w:r>
          </w:p>
        </w:tc>
        <w:tc>
          <w:tcPr>
            <w:tcW w:w="1064" w:type="dxa"/>
          </w:tcPr>
          <w:p w14:paraId="509A580E" w14:textId="77777777" w:rsidR="00EA287C" w:rsidRPr="00DB74F9" w:rsidRDefault="00EA287C" w:rsidP="001F02E5">
            <w:pPr>
              <w:pStyle w:val="TableParagraph"/>
              <w:rPr>
                <w:b/>
              </w:rPr>
            </w:pPr>
          </w:p>
          <w:p w14:paraId="4C30EB73" w14:textId="77777777" w:rsidR="00EA287C" w:rsidRPr="00DB74F9" w:rsidRDefault="00000000" w:rsidP="001F02E5">
            <w:pPr>
              <w:pStyle w:val="TableParagraph"/>
              <w:ind w:right="192"/>
              <w:jc w:val="right"/>
              <w:rPr>
                <w:sz w:val="24"/>
              </w:rPr>
            </w:pPr>
            <w:r w:rsidRPr="00DB74F9">
              <w:rPr>
                <w:sz w:val="24"/>
              </w:rPr>
              <w:t>6.1%</w:t>
            </w:r>
          </w:p>
          <w:p w14:paraId="0BC576DE" w14:textId="77777777" w:rsidR="00EA287C" w:rsidRPr="00DB74F9" w:rsidRDefault="00000000" w:rsidP="001F02E5">
            <w:pPr>
              <w:pStyle w:val="TableParagraph"/>
              <w:ind w:right="190"/>
              <w:jc w:val="right"/>
              <w:rPr>
                <w:sz w:val="24"/>
              </w:rPr>
            </w:pPr>
            <w:r w:rsidRPr="00DB74F9">
              <w:rPr>
                <w:sz w:val="24"/>
              </w:rPr>
              <w:t>13.3%</w:t>
            </w:r>
          </w:p>
          <w:p w14:paraId="316DDF31" w14:textId="77777777" w:rsidR="00EA287C" w:rsidRPr="00DB74F9" w:rsidRDefault="00000000" w:rsidP="001F02E5">
            <w:pPr>
              <w:pStyle w:val="TableParagraph"/>
              <w:ind w:right="190"/>
              <w:jc w:val="right"/>
              <w:rPr>
                <w:sz w:val="24"/>
              </w:rPr>
            </w:pPr>
            <w:r w:rsidRPr="00DB74F9">
              <w:rPr>
                <w:sz w:val="24"/>
              </w:rPr>
              <w:t>49.0%</w:t>
            </w:r>
          </w:p>
          <w:p w14:paraId="5F182BA6" w14:textId="77777777" w:rsidR="00EA287C" w:rsidRPr="00DB74F9" w:rsidRDefault="00000000" w:rsidP="001F02E5">
            <w:pPr>
              <w:pStyle w:val="TableParagraph"/>
              <w:ind w:right="190"/>
              <w:jc w:val="right"/>
              <w:rPr>
                <w:sz w:val="24"/>
              </w:rPr>
            </w:pPr>
            <w:r w:rsidRPr="00DB74F9">
              <w:rPr>
                <w:sz w:val="24"/>
              </w:rPr>
              <w:t>31.6%</w:t>
            </w:r>
          </w:p>
        </w:tc>
        <w:tc>
          <w:tcPr>
            <w:tcW w:w="1451" w:type="dxa"/>
          </w:tcPr>
          <w:p w14:paraId="3D4F58C5" w14:textId="77777777" w:rsidR="00EA287C" w:rsidRPr="00DB74F9" w:rsidRDefault="00EA287C" w:rsidP="001F02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</w:tcPr>
          <w:p w14:paraId="280D52C3" w14:textId="77777777" w:rsidR="00EA287C" w:rsidRPr="00DB74F9" w:rsidRDefault="00EA287C" w:rsidP="001F02E5">
            <w:pPr>
              <w:pStyle w:val="TableParagraph"/>
              <w:rPr>
                <w:rFonts w:ascii="Times New Roman"/>
              </w:rPr>
            </w:pPr>
          </w:p>
        </w:tc>
      </w:tr>
      <w:tr w:rsidR="00EA287C" w:rsidRPr="00DB74F9" w14:paraId="185EC58D" w14:textId="77777777">
        <w:trPr>
          <w:trHeight w:val="1171"/>
        </w:trPr>
        <w:tc>
          <w:tcPr>
            <w:tcW w:w="4529" w:type="dxa"/>
          </w:tcPr>
          <w:p w14:paraId="2B60504F" w14:textId="77777777" w:rsidR="00EA287C" w:rsidRPr="00DB74F9" w:rsidRDefault="00000000" w:rsidP="001F02E5">
            <w:pPr>
              <w:pStyle w:val="TableParagraph"/>
              <w:ind w:left="293" w:right="3619" w:hanging="176"/>
              <w:rPr>
                <w:sz w:val="24"/>
              </w:rPr>
            </w:pPr>
            <w:r w:rsidRPr="00DB74F9">
              <w:rPr>
                <w:sz w:val="24"/>
              </w:rPr>
              <w:t>BSC Use Yes No</w:t>
            </w:r>
          </w:p>
        </w:tc>
        <w:tc>
          <w:tcPr>
            <w:tcW w:w="969" w:type="dxa"/>
          </w:tcPr>
          <w:p w14:paraId="28F5C410" w14:textId="77777777" w:rsidR="00EA287C" w:rsidRPr="00DB74F9" w:rsidRDefault="00EA287C" w:rsidP="001F02E5">
            <w:pPr>
              <w:pStyle w:val="TableParagraph"/>
              <w:rPr>
                <w:b/>
                <w:sz w:val="34"/>
              </w:rPr>
            </w:pPr>
          </w:p>
          <w:p w14:paraId="776F59B9" w14:textId="77777777" w:rsidR="00EA287C" w:rsidRPr="00DB74F9" w:rsidRDefault="00000000" w:rsidP="001F02E5">
            <w:pPr>
              <w:pStyle w:val="TableParagraph"/>
              <w:ind w:left="450"/>
              <w:rPr>
                <w:sz w:val="24"/>
              </w:rPr>
            </w:pPr>
            <w:r w:rsidRPr="00DB74F9">
              <w:rPr>
                <w:sz w:val="24"/>
              </w:rPr>
              <w:t>35</w:t>
            </w:r>
          </w:p>
          <w:p w14:paraId="05D20C17" w14:textId="77777777" w:rsidR="00EA287C" w:rsidRPr="00DB74F9" w:rsidRDefault="00000000" w:rsidP="001F02E5">
            <w:pPr>
              <w:pStyle w:val="TableParagraph"/>
              <w:ind w:left="450"/>
              <w:rPr>
                <w:sz w:val="24"/>
              </w:rPr>
            </w:pPr>
            <w:r w:rsidRPr="00DB74F9">
              <w:rPr>
                <w:sz w:val="24"/>
              </w:rPr>
              <w:t>63</w:t>
            </w:r>
          </w:p>
        </w:tc>
        <w:tc>
          <w:tcPr>
            <w:tcW w:w="1064" w:type="dxa"/>
          </w:tcPr>
          <w:p w14:paraId="662687D3" w14:textId="77777777" w:rsidR="00EA287C" w:rsidRPr="00DB74F9" w:rsidRDefault="00EA287C" w:rsidP="001F02E5">
            <w:pPr>
              <w:pStyle w:val="TableParagraph"/>
              <w:rPr>
                <w:b/>
                <w:sz w:val="34"/>
              </w:rPr>
            </w:pPr>
          </w:p>
          <w:p w14:paraId="6F358FB4" w14:textId="77777777" w:rsidR="00EA287C" w:rsidRPr="00DB74F9" w:rsidRDefault="00000000" w:rsidP="001F02E5">
            <w:pPr>
              <w:pStyle w:val="TableParagraph"/>
              <w:ind w:left="273"/>
              <w:rPr>
                <w:sz w:val="24"/>
              </w:rPr>
            </w:pPr>
            <w:r w:rsidRPr="00DB74F9">
              <w:rPr>
                <w:sz w:val="24"/>
              </w:rPr>
              <w:t>35.7%</w:t>
            </w:r>
          </w:p>
          <w:p w14:paraId="74D6D55D" w14:textId="77777777" w:rsidR="00EA287C" w:rsidRPr="00DB74F9" w:rsidRDefault="00000000" w:rsidP="001F02E5">
            <w:pPr>
              <w:pStyle w:val="TableParagraph"/>
              <w:ind w:left="273"/>
              <w:rPr>
                <w:sz w:val="24"/>
              </w:rPr>
            </w:pPr>
            <w:r w:rsidRPr="00DB74F9">
              <w:rPr>
                <w:sz w:val="24"/>
              </w:rPr>
              <w:t>64.3%</w:t>
            </w:r>
          </w:p>
        </w:tc>
        <w:tc>
          <w:tcPr>
            <w:tcW w:w="1451" w:type="dxa"/>
          </w:tcPr>
          <w:p w14:paraId="70C43D0E" w14:textId="77777777" w:rsidR="00EA287C" w:rsidRPr="00DB74F9" w:rsidRDefault="00EA287C" w:rsidP="001F02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</w:tcPr>
          <w:p w14:paraId="33672E0F" w14:textId="77777777" w:rsidR="00EA287C" w:rsidRPr="00DB74F9" w:rsidRDefault="00EA287C" w:rsidP="001F02E5">
            <w:pPr>
              <w:pStyle w:val="TableParagraph"/>
              <w:rPr>
                <w:rFonts w:ascii="Times New Roman"/>
              </w:rPr>
            </w:pPr>
          </w:p>
        </w:tc>
      </w:tr>
      <w:tr w:rsidR="00EA287C" w:rsidRPr="00DB74F9" w14:paraId="7CB9348B" w14:textId="77777777">
        <w:trPr>
          <w:trHeight w:val="731"/>
        </w:trPr>
        <w:tc>
          <w:tcPr>
            <w:tcW w:w="4529" w:type="dxa"/>
          </w:tcPr>
          <w:p w14:paraId="06CD6C5F" w14:textId="77777777" w:rsidR="00EA287C" w:rsidRPr="00DB74F9" w:rsidRDefault="00000000" w:rsidP="001F02E5">
            <w:pPr>
              <w:pStyle w:val="TableParagraph"/>
              <w:ind w:left="118"/>
              <w:rPr>
                <w:sz w:val="24"/>
              </w:rPr>
            </w:pPr>
            <w:r w:rsidRPr="00DB74F9">
              <w:rPr>
                <w:sz w:val="24"/>
              </w:rPr>
              <w:t>Level of BSC use [0-7]</w:t>
            </w:r>
          </w:p>
        </w:tc>
        <w:tc>
          <w:tcPr>
            <w:tcW w:w="969" w:type="dxa"/>
          </w:tcPr>
          <w:p w14:paraId="11C32A31" w14:textId="77777777" w:rsidR="00EA287C" w:rsidRPr="00DB74F9" w:rsidRDefault="00EA287C" w:rsidP="001F02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4" w:type="dxa"/>
          </w:tcPr>
          <w:p w14:paraId="07365DB1" w14:textId="77777777" w:rsidR="00EA287C" w:rsidRPr="00DB74F9" w:rsidRDefault="00EA287C" w:rsidP="001F02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1" w:type="dxa"/>
          </w:tcPr>
          <w:p w14:paraId="4BB4F224" w14:textId="77777777" w:rsidR="00EA287C" w:rsidRPr="00DB74F9" w:rsidRDefault="00000000" w:rsidP="001F02E5">
            <w:pPr>
              <w:pStyle w:val="TableParagraph"/>
              <w:ind w:left="815"/>
              <w:rPr>
                <w:sz w:val="24"/>
              </w:rPr>
            </w:pPr>
            <w:r w:rsidRPr="00DB74F9">
              <w:rPr>
                <w:sz w:val="24"/>
              </w:rPr>
              <w:t>4.10</w:t>
            </w:r>
          </w:p>
          <w:p w14:paraId="77BA3AAC" w14:textId="77777777" w:rsidR="00EA287C" w:rsidRPr="00DB74F9" w:rsidRDefault="00000000" w:rsidP="001F02E5">
            <w:pPr>
              <w:pStyle w:val="TableParagraph"/>
              <w:ind w:left="791"/>
              <w:rPr>
                <w:sz w:val="24"/>
              </w:rPr>
            </w:pPr>
            <w:r w:rsidRPr="00DB74F9">
              <w:rPr>
                <w:sz w:val="24"/>
              </w:rPr>
              <w:t>(1.5)</w:t>
            </w:r>
          </w:p>
        </w:tc>
        <w:tc>
          <w:tcPr>
            <w:tcW w:w="1083" w:type="dxa"/>
          </w:tcPr>
          <w:p w14:paraId="3E69D265" w14:textId="77777777" w:rsidR="00EA287C" w:rsidRPr="00DB74F9" w:rsidRDefault="00000000" w:rsidP="001F02E5">
            <w:pPr>
              <w:pStyle w:val="TableParagraph"/>
              <w:ind w:right="106"/>
              <w:jc w:val="right"/>
              <w:rPr>
                <w:sz w:val="24"/>
              </w:rPr>
            </w:pPr>
            <w:r w:rsidRPr="00DB74F9">
              <w:rPr>
                <w:sz w:val="24"/>
              </w:rPr>
              <w:t>4</w:t>
            </w:r>
          </w:p>
        </w:tc>
      </w:tr>
      <w:tr w:rsidR="00EA287C" w:rsidRPr="00DB74F9" w14:paraId="74E340FF" w14:textId="77777777">
        <w:trPr>
          <w:trHeight w:val="586"/>
        </w:trPr>
        <w:tc>
          <w:tcPr>
            <w:tcW w:w="4529" w:type="dxa"/>
          </w:tcPr>
          <w:p w14:paraId="6821C01D" w14:textId="77777777" w:rsidR="00EA287C" w:rsidRPr="00DB74F9" w:rsidRDefault="00000000" w:rsidP="001F02E5">
            <w:pPr>
              <w:pStyle w:val="TableParagraph"/>
              <w:ind w:left="118"/>
              <w:rPr>
                <w:sz w:val="24"/>
              </w:rPr>
            </w:pPr>
            <w:r w:rsidRPr="00DB74F9">
              <w:rPr>
                <w:sz w:val="24"/>
              </w:rPr>
              <w:t>BSC usefulness [0-7]</w:t>
            </w:r>
          </w:p>
        </w:tc>
        <w:tc>
          <w:tcPr>
            <w:tcW w:w="969" w:type="dxa"/>
          </w:tcPr>
          <w:p w14:paraId="71D4100B" w14:textId="77777777" w:rsidR="00EA287C" w:rsidRPr="00DB74F9" w:rsidRDefault="00EA287C" w:rsidP="001F02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4" w:type="dxa"/>
          </w:tcPr>
          <w:p w14:paraId="6F786B55" w14:textId="77777777" w:rsidR="00EA287C" w:rsidRPr="00DB74F9" w:rsidRDefault="00EA287C" w:rsidP="001F02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1" w:type="dxa"/>
          </w:tcPr>
          <w:p w14:paraId="79BA8719" w14:textId="77777777" w:rsidR="00EA287C" w:rsidRPr="00DB74F9" w:rsidRDefault="00000000" w:rsidP="001F02E5">
            <w:pPr>
              <w:pStyle w:val="TableParagraph"/>
              <w:ind w:left="815"/>
              <w:rPr>
                <w:sz w:val="24"/>
              </w:rPr>
            </w:pPr>
            <w:r w:rsidRPr="00DB74F9">
              <w:rPr>
                <w:sz w:val="24"/>
              </w:rPr>
              <w:t>5.43</w:t>
            </w:r>
          </w:p>
          <w:p w14:paraId="03DDC797" w14:textId="77777777" w:rsidR="00EA287C" w:rsidRPr="00DB74F9" w:rsidRDefault="00000000" w:rsidP="001F02E5">
            <w:pPr>
              <w:pStyle w:val="TableParagraph"/>
              <w:ind w:left="791"/>
              <w:rPr>
                <w:sz w:val="24"/>
              </w:rPr>
            </w:pPr>
            <w:r w:rsidRPr="00DB74F9">
              <w:rPr>
                <w:sz w:val="24"/>
              </w:rPr>
              <w:t>(1.5)</w:t>
            </w:r>
          </w:p>
        </w:tc>
        <w:tc>
          <w:tcPr>
            <w:tcW w:w="1083" w:type="dxa"/>
          </w:tcPr>
          <w:p w14:paraId="6E3EA8EB" w14:textId="77777777" w:rsidR="00EA287C" w:rsidRPr="00DB74F9" w:rsidRDefault="00000000" w:rsidP="001F02E5">
            <w:pPr>
              <w:pStyle w:val="TableParagraph"/>
              <w:ind w:right="106"/>
              <w:jc w:val="right"/>
              <w:rPr>
                <w:sz w:val="24"/>
              </w:rPr>
            </w:pPr>
            <w:r w:rsidRPr="00DB74F9">
              <w:rPr>
                <w:sz w:val="24"/>
              </w:rPr>
              <w:t>6</w:t>
            </w:r>
          </w:p>
        </w:tc>
      </w:tr>
      <w:tr w:rsidR="00EA287C" w:rsidRPr="00DB74F9" w14:paraId="75D0CFE7" w14:textId="77777777">
        <w:trPr>
          <w:trHeight w:val="564"/>
        </w:trPr>
        <w:tc>
          <w:tcPr>
            <w:tcW w:w="4529" w:type="dxa"/>
            <w:tcBorders>
              <w:bottom w:val="single" w:sz="4" w:space="0" w:color="000000"/>
            </w:tcBorders>
          </w:tcPr>
          <w:p w14:paraId="4D4159C4" w14:textId="77777777" w:rsidR="00EA287C" w:rsidRPr="00DB74F9" w:rsidRDefault="00000000" w:rsidP="001F02E5">
            <w:pPr>
              <w:pStyle w:val="TableParagraph"/>
              <w:ind w:left="118"/>
              <w:rPr>
                <w:sz w:val="24"/>
              </w:rPr>
            </w:pPr>
            <w:r w:rsidRPr="00DB74F9">
              <w:rPr>
                <w:sz w:val="24"/>
              </w:rPr>
              <w:t>Difference level of use vs usefulness [-3–</w:t>
            </w:r>
          </w:p>
          <w:p w14:paraId="5F1D9A07" w14:textId="77777777" w:rsidR="00EA287C" w:rsidRPr="00DB74F9" w:rsidRDefault="00000000" w:rsidP="001F02E5">
            <w:pPr>
              <w:pStyle w:val="TableParagraph"/>
              <w:ind w:left="118"/>
              <w:rPr>
                <w:sz w:val="24"/>
              </w:rPr>
            </w:pPr>
            <w:r w:rsidRPr="00DB74F9">
              <w:rPr>
                <w:sz w:val="24"/>
              </w:rPr>
              <w:t>6]</w:t>
            </w:r>
          </w:p>
        </w:tc>
        <w:tc>
          <w:tcPr>
            <w:tcW w:w="969" w:type="dxa"/>
            <w:tcBorders>
              <w:bottom w:val="single" w:sz="4" w:space="0" w:color="000000"/>
            </w:tcBorders>
          </w:tcPr>
          <w:p w14:paraId="0DAAF8FB" w14:textId="77777777" w:rsidR="00EA287C" w:rsidRPr="00DB74F9" w:rsidRDefault="00EA287C" w:rsidP="001F02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731E6104" w14:textId="77777777" w:rsidR="00EA287C" w:rsidRPr="00DB74F9" w:rsidRDefault="00EA287C" w:rsidP="001F02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1" w:type="dxa"/>
            <w:tcBorders>
              <w:bottom w:val="single" w:sz="4" w:space="0" w:color="000000"/>
            </w:tcBorders>
          </w:tcPr>
          <w:p w14:paraId="6F7CBA41" w14:textId="77777777" w:rsidR="00EA287C" w:rsidRPr="00DB74F9" w:rsidRDefault="00000000" w:rsidP="001F02E5">
            <w:pPr>
              <w:pStyle w:val="TableParagraph"/>
              <w:ind w:left="815"/>
              <w:rPr>
                <w:sz w:val="24"/>
              </w:rPr>
            </w:pPr>
            <w:r w:rsidRPr="00DB74F9">
              <w:rPr>
                <w:sz w:val="24"/>
              </w:rPr>
              <w:t>1.78</w:t>
            </w:r>
          </w:p>
          <w:p w14:paraId="1F024DB8" w14:textId="77777777" w:rsidR="00EA287C" w:rsidRPr="00DB74F9" w:rsidRDefault="00000000" w:rsidP="001F02E5">
            <w:pPr>
              <w:pStyle w:val="TableParagraph"/>
              <w:ind w:left="791"/>
              <w:rPr>
                <w:sz w:val="24"/>
              </w:rPr>
            </w:pPr>
            <w:r w:rsidRPr="00DB74F9">
              <w:rPr>
                <w:sz w:val="24"/>
              </w:rPr>
              <w:t>(1.7)</w:t>
            </w:r>
          </w:p>
        </w:tc>
        <w:tc>
          <w:tcPr>
            <w:tcW w:w="1083" w:type="dxa"/>
            <w:tcBorders>
              <w:bottom w:val="single" w:sz="4" w:space="0" w:color="000000"/>
            </w:tcBorders>
          </w:tcPr>
          <w:p w14:paraId="366C5A4B" w14:textId="77777777" w:rsidR="00EA287C" w:rsidRPr="00DB74F9" w:rsidRDefault="00000000" w:rsidP="001F02E5">
            <w:pPr>
              <w:pStyle w:val="TableParagraph"/>
              <w:ind w:right="106"/>
              <w:jc w:val="right"/>
              <w:rPr>
                <w:sz w:val="24"/>
              </w:rPr>
            </w:pPr>
            <w:r w:rsidRPr="00DB74F9">
              <w:rPr>
                <w:sz w:val="24"/>
              </w:rPr>
              <w:t>2</w:t>
            </w:r>
          </w:p>
        </w:tc>
      </w:tr>
    </w:tbl>
    <w:p w14:paraId="66C4B6E5" w14:textId="77777777" w:rsidR="00EA287C" w:rsidRDefault="00EA287C" w:rsidP="001F02E5">
      <w:pPr>
        <w:pStyle w:val="BodyText"/>
        <w:ind w:left="0"/>
        <w:jc w:val="left"/>
        <w:rPr>
          <w:b/>
          <w:sz w:val="23"/>
        </w:rPr>
      </w:pPr>
    </w:p>
    <w:p w14:paraId="23A95146" w14:textId="7A00DEFA" w:rsidR="00EA287C" w:rsidRDefault="00000000" w:rsidP="001F02E5">
      <w:pPr>
        <w:pStyle w:val="BodyText"/>
        <w:ind w:right="795"/>
      </w:pPr>
      <w:r>
        <w:t>The</w:t>
      </w:r>
      <w:r>
        <w:rPr>
          <w:spacing w:val="-3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BSC</w:t>
      </w:r>
      <w:r>
        <w:rPr>
          <w:spacing w:val="-5"/>
        </w:rPr>
        <w:t xml:space="preserve"> </w:t>
      </w:r>
      <w:r>
        <w:t>use,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refers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intensity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frequency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use,</w:t>
      </w:r>
      <w:r>
        <w:rPr>
          <w:spacing w:val="-3"/>
        </w:rPr>
        <w:t xml:space="preserve"> </w:t>
      </w:r>
      <w:r>
        <w:t>shows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average</w:t>
      </w:r>
      <w:r>
        <w:rPr>
          <w:spacing w:val="-52"/>
        </w:rPr>
        <w:t xml:space="preserve"> </w:t>
      </w:r>
      <w:r>
        <w:t>score equal to 4.10, which is near to the midpoint of the measurement scale. This is in line with the</w:t>
      </w:r>
      <w:r>
        <w:rPr>
          <w:spacing w:val="1"/>
        </w:rPr>
        <w:t xml:space="preserve"> </w:t>
      </w:r>
      <w:r>
        <w:t>results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Cravens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proofErr w:type="spellStart"/>
      <w:r>
        <w:t>Guilding</w:t>
      </w:r>
      <w:proofErr w:type="spellEnd"/>
      <w:r>
        <w:rPr>
          <w:spacing w:val="-9"/>
        </w:rPr>
        <w:t xml:space="preserve"> </w:t>
      </w:r>
      <w:r>
        <w:t>(2001)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U.S.,</w:t>
      </w:r>
      <w:r>
        <w:rPr>
          <w:spacing w:val="-9"/>
        </w:rPr>
        <w:t xml:space="preserve"> </w:t>
      </w:r>
      <w:r>
        <w:t>while</w:t>
      </w:r>
      <w:r>
        <w:rPr>
          <w:spacing w:val="-11"/>
        </w:rPr>
        <w:t xml:space="preserve"> </w:t>
      </w:r>
      <w:proofErr w:type="spellStart"/>
      <w:r>
        <w:t>Cescon</w:t>
      </w:r>
      <w:proofErr w:type="spellEnd"/>
      <w:r>
        <w:rPr>
          <w:spacing w:val="-6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al.</w:t>
      </w:r>
      <w:r>
        <w:rPr>
          <w:spacing w:val="-9"/>
        </w:rPr>
        <w:t xml:space="preserve"> </w:t>
      </w:r>
      <w:r>
        <w:t>(2019)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Italy</w:t>
      </w:r>
      <w:r>
        <w:rPr>
          <w:spacing w:val="-4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higher</w:t>
      </w:r>
      <w:r>
        <w:rPr>
          <w:spacing w:val="-52"/>
        </w:rPr>
        <w:t xml:space="preserve"> </w:t>
      </w:r>
      <w:r>
        <w:t>level of use. Figure 1 depicts the distribution of companies using the BSC based on score assigned to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use.</w:t>
      </w:r>
    </w:p>
    <w:p w14:paraId="0E7711C9" w14:textId="08F21454" w:rsidR="00DB74F9" w:rsidRDefault="00DB74F9" w:rsidP="001F02E5">
      <w:pPr>
        <w:pStyle w:val="BodyText"/>
        <w:ind w:right="795"/>
      </w:pPr>
    </w:p>
    <w:p w14:paraId="4A0298DB" w14:textId="60AEE831" w:rsidR="00DB74F9" w:rsidRDefault="00DB74F9" w:rsidP="001F02E5">
      <w:pPr>
        <w:pStyle w:val="BodyText"/>
        <w:ind w:right="795"/>
      </w:pPr>
    </w:p>
    <w:p w14:paraId="310E8973" w14:textId="15BBDEF7" w:rsidR="00DB74F9" w:rsidRDefault="00DB74F9" w:rsidP="001F02E5">
      <w:pPr>
        <w:pStyle w:val="BodyText"/>
        <w:ind w:right="795"/>
      </w:pPr>
    </w:p>
    <w:p w14:paraId="63656991" w14:textId="448FD696" w:rsidR="00DB74F9" w:rsidRDefault="00DB74F9" w:rsidP="001F02E5">
      <w:pPr>
        <w:pStyle w:val="BodyText"/>
        <w:ind w:right="795"/>
      </w:pPr>
    </w:p>
    <w:p w14:paraId="5D281C72" w14:textId="66D82717" w:rsidR="00DB74F9" w:rsidRDefault="00DB74F9" w:rsidP="001F02E5">
      <w:pPr>
        <w:pStyle w:val="BodyText"/>
        <w:ind w:right="795"/>
      </w:pPr>
    </w:p>
    <w:p w14:paraId="0D6089DB" w14:textId="4B954AA2" w:rsidR="00DB74F9" w:rsidRDefault="00DB74F9" w:rsidP="001F02E5">
      <w:pPr>
        <w:pStyle w:val="BodyText"/>
        <w:ind w:right="795"/>
      </w:pPr>
    </w:p>
    <w:p w14:paraId="395D0BE8" w14:textId="419EA211" w:rsidR="00DB74F9" w:rsidRDefault="00DB74F9" w:rsidP="001F02E5">
      <w:pPr>
        <w:pStyle w:val="BodyText"/>
        <w:ind w:right="795"/>
      </w:pPr>
    </w:p>
    <w:p w14:paraId="7DBC3765" w14:textId="38A61A00" w:rsidR="00DB74F9" w:rsidRDefault="00DB74F9" w:rsidP="001F02E5">
      <w:pPr>
        <w:pStyle w:val="BodyText"/>
        <w:ind w:right="795"/>
      </w:pPr>
    </w:p>
    <w:p w14:paraId="574032A9" w14:textId="54E4743B" w:rsidR="00DB74F9" w:rsidRDefault="00DB74F9" w:rsidP="001F02E5">
      <w:pPr>
        <w:pStyle w:val="BodyText"/>
        <w:ind w:right="795"/>
      </w:pPr>
    </w:p>
    <w:p w14:paraId="5B4BD86B" w14:textId="07BA6AAC" w:rsidR="00DB74F9" w:rsidRDefault="00DB74F9" w:rsidP="001F02E5">
      <w:pPr>
        <w:pStyle w:val="BodyText"/>
        <w:ind w:right="795"/>
      </w:pPr>
    </w:p>
    <w:p w14:paraId="159B0E3F" w14:textId="787E3E7B" w:rsidR="00DB74F9" w:rsidRDefault="00DB74F9" w:rsidP="001F02E5">
      <w:pPr>
        <w:pStyle w:val="BodyText"/>
        <w:ind w:right="795"/>
      </w:pPr>
    </w:p>
    <w:p w14:paraId="1E2FEC59" w14:textId="77777777" w:rsidR="00DB74F9" w:rsidRDefault="00DB74F9" w:rsidP="001F02E5">
      <w:pPr>
        <w:pStyle w:val="BodyText"/>
        <w:ind w:right="795"/>
      </w:pPr>
    </w:p>
    <w:p w14:paraId="319FBB5A" w14:textId="77777777" w:rsidR="00EA287C" w:rsidRDefault="00EA287C" w:rsidP="001F02E5">
      <w:pPr>
        <w:pStyle w:val="BodyText"/>
        <w:ind w:left="0"/>
        <w:jc w:val="left"/>
        <w:rPr>
          <w:sz w:val="23"/>
        </w:rPr>
      </w:pPr>
    </w:p>
    <w:p w14:paraId="57E34C20" w14:textId="5CAE9925" w:rsidR="00EA287C" w:rsidRDefault="00000000" w:rsidP="001F02E5">
      <w:pPr>
        <w:pStyle w:val="Heading1"/>
        <w:ind w:left="151"/>
        <w:jc w:val="center"/>
      </w:pPr>
      <w:r>
        <w:t>Figure</w:t>
      </w:r>
      <w:r>
        <w:rPr>
          <w:spacing w:val="-4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BSC</w:t>
      </w:r>
      <w:r>
        <w:rPr>
          <w:spacing w:val="-2"/>
        </w:rPr>
        <w:t xml:space="preserve"> </w:t>
      </w:r>
      <w:r>
        <w:t>use</w:t>
      </w:r>
    </w:p>
    <w:p w14:paraId="45EC5F10" w14:textId="3135FDBA" w:rsidR="00EA287C" w:rsidRDefault="00DB74F9" w:rsidP="001F02E5">
      <w:pPr>
        <w:pStyle w:val="BodyText"/>
        <w:ind w:left="0"/>
        <w:jc w:val="left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0D24B1F" wp14:editId="6621D6C5">
            <wp:simplePos x="0" y="0"/>
            <wp:positionH relativeFrom="page">
              <wp:posOffset>1947545</wp:posOffset>
            </wp:positionH>
            <wp:positionV relativeFrom="paragraph">
              <wp:posOffset>217170</wp:posOffset>
            </wp:positionV>
            <wp:extent cx="3956050" cy="2099945"/>
            <wp:effectExtent l="0" t="0" r="635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7B0D2" w14:textId="77777777" w:rsidR="00EA287C" w:rsidRDefault="00EA287C" w:rsidP="001F02E5">
      <w:pPr>
        <w:pStyle w:val="BodyText"/>
        <w:ind w:left="0"/>
        <w:jc w:val="left"/>
        <w:rPr>
          <w:b/>
          <w:sz w:val="29"/>
        </w:rPr>
      </w:pPr>
    </w:p>
    <w:p w14:paraId="1118F0AE" w14:textId="0E1992B5" w:rsidR="00EA287C" w:rsidRDefault="00000000" w:rsidP="001F02E5">
      <w:pPr>
        <w:pStyle w:val="BodyText"/>
        <w:ind w:right="801"/>
        <w:rPr>
          <w:sz w:val="10"/>
        </w:rPr>
      </w:pPr>
      <w:r>
        <w:t>Further, users were required to indicate, on a Likert scale ranging from 1 (not at all) to (extensively),</w:t>
      </w:r>
      <w:r>
        <w:rPr>
          <w:spacing w:val="-5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perceived</w:t>
      </w:r>
      <w:r>
        <w:rPr>
          <w:spacing w:val="7"/>
        </w:rPr>
        <w:t xml:space="preserve"> </w:t>
      </w:r>
      <w:r>
        <w:t>usefulness</w:t>
      </w:r>
      <w:r>
        <w:rPr>
          <w:spacing w:val="10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attributed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BSC.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distribution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answers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displayed</w:t>
      </w:r>
      <w:r>
        <w:rPr>
          <w:spacing w:val="9"/>
        </w:rPr>
        <w:t xml:space="preserve"> </w:t>
      </w:r>
      <w:r>
        <w:t>in</w:t>
      </w:r>
    </w:p>
    <w:p w14:paraId="04D61017" w14:textId="77777777" w:rsidR="00EA287C" w:rsidRDefault="00000000" w:rsidP="001F02E5">
      <w:pPr>
        <w:pStyle w:val="BodyText"/>
        <w:ind w:right="803"/>
      </w:pPr>
      <w:r>
        <w:t>Figure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comparison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moderate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use,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perceived</w:t>
      </w:r>
      <w:r>
        <w:rPr>
          <w:spacing w:val="1"/>
        </w:rPr>
        <w:t xml:space="preserve"> </w:t>
      </w:r>
      <w:r>
        <w:t>usefulness of the BSC, with 60% of the respondents delivering positive and extremely positive</w:t>
      </w:r>
      <w:r>
        <w:rPr>
          <w:spacing w:val="1"/>
        </w:rPr>
        <w:t xml:space="preserve"> </w:t>
      </w:r>
      <w:r>
        <w:t>responses (with</w:t>
      </w:r>
      <w:r>
        <w:rPr>
          <w:spacing w:val="-1"/>
        </w:rPr>
        <w:t xml:space="preserve"> </w:t>
      </w:r>
      <w:r>
        <w:t>a score</w:t>
      </w:r>
      <w:r>
        <w:rPr>
          <w:spacing w:val="-4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7).</w:t>
      </w:r>
    </w:p>
    <w:p w14:paraId="233403C5" w14:textId="77777777" w:rsidR="00EA287C" w:rsidRDefault="00EA287C" w:rsidP="001F02E5">
      <w:pPr>
        <w:pStyle w:val="BodyText"/>
        <w:ind w:left="0"/>
        <w:jc w:val="left"/>
        <w:rPr>
          <w:sz w:val="23"/>
        </w:rPr>
      </w:pPr>
    </w:p>
    <w:p w14:paraId="1D816600" w14:textId="77777777" w:rsidR="00EA287C" w:rsidRDefault="00000000" w:rsidP="001F02E5">
      <w:pPr>
        <w:pStyle w:val="Heading1"/>
        <w:ind w:left="152"/>
        <w:jc w:val="center"/>
      </w:pPr>
      <w:r>
        <w:t>Figure</w:t>
      </w:r>
      <w:r>
        <w:rPr>
          <w:spacing w:val="-4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perceived</w:t>
      </w:r>
      <w:r>
        <w:rPr>
          <w:spacing w:val="-4"/>
        </w:rPr>
        <w:t xml:space="preserve"> </w:t>
      </w:r>
      <w:r>
        <w:t>usefulness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BSC</w:t>
      </w:r>
    </w:p>
    <w:p w14:paraId="0832C1C7" w14:textId="77777777" w:rsidR="00EA287C" w:rsidRDefault="00EA287C" w:rsidP="001F02E5">
      <w:pPr>
        <w:pStyle w:val="BodyText"/>
        <w:ind w:left="0"/>
        <w:jc w:val="left"/>
        <w:rPr>
          <w:b/>
          <w:sz w:val="20"/>
        </w:rPr>
      </w:pPr>
    </w:p>
    <w:p w14:paraId="1E40B67A" w14:textId="77777777" w:rsidR="00EA287C" w:rsidRDefault="00000000" w:rsidP="001F02E5">
      <w:pPr>
        <w:pStyle w:val="BodyText"/>
        <w:ind w:left="0"/>
        <w:jc w:val="left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1C7FF63" wp14:editId="102AE04F">
            <wp:simplePos x="0" y="0"/>
            <wp:positionH relativeFrom="page">
              <wp:posOffset>1718945</wp:posOffset>
            </wp:positionH>
            <wp:positionV relativeFrom="paragraph">
              <wp:posOffset>128905</wp:posOffset>
            </wp:positionV>
            <wp:extent cx="4086225" cy="2284730"/>
            <wp:effectExtent l="0" t="0" r="9525" b="127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52F3A" w14:textId="77777777" w:rsidR="00EA287C" w:rsidRDefault="00EA287C" w:rsidP="001F02E5">
      <w:pPr>
        <w:pStyle w:val="BodyText"/>
        <w:ind w:left="0"/>
        <w:jc w:val="left"/>
        <w:rPr>
          <w:b/>
        </w:rPr>
      </w:pPr>
    </w:p>
    <w:p w14:paraId="631193CB" w14:textId="77777777" w:rsidR="00EA287C" w:rsidRDefault="00EA287C" w:rsidP="001F02E5">
      <w:pPr>
        <w:pStyle w:val="BodyText"/>
        <w:ind w:left="0"/>
        <w:jc w:val="left"/>
        <w:rPr>
          <w:b/>
          <w:sz w:val="22"/>
        </w:rPr>
      </w:pPr>
    </w:p>
    <w:p w14:paraId="345FB6C7" w14:textId="77777777" w:rsidR="00EA287C" w:rsidRDefault="00000000" w:rsidP="001F02E5">
      <w:pPr>
        <w:pStyle w:val="BodyText"/>
        <w:ind w:right="797"/>
      </w:pPr>
      <w:r>
        <w:t>When asked about the main motivations for using the BSC in their business processes, the surveyed</w:t>
      </w:r>
      <w:r>
        <w:rPr>
          <w:spacing w:val="-52"/>
        </w:rPr>
        <w:t xml:space="preserve"> </w:t>
      </w:r>
      <w:r>
        <w:t>companies have provided responses that are reported as follows: to align objectives and strategies;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processes,</w:t>
      </w:r>
      <w:r>
        <w:rPr>
          <w:spacing w:val="-4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align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long</w:t>
      </w:r>
      <w:r>
        <w:rPr>
          <w:spacing w:val="-52"/>
        </w:rPr>
        <w:t xml:space="preserve"> </w:t>
      </w:r>
      <w:r>
        <w:t>term;</w:t>
      </w:r>
      <w:r>
        <w:rPr>
          <w:spacing w:val="1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organization;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comprehension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performance; to focus on a clearer image of the entire organization; to improve relations with</w:t>
      </w:r>
      <w:r>
        <w:rPr>
          <w:spacing w:val="1"/>
        </w:rPr>
        <w:t xml:space="preserve"> </w:t>
      </w:r>
      <w:r>
        <w:t>customers; to facilitate strategy alignment through all the organizational levels; to involve and</w:t>
      </w:r>
      <w:r>
        <w:rPr>
          <w:spacing w:val="1"/>
        </w:rPr>
        <w:t xml:space="preserve"> </w:t>
      </w:r>
      <w:r>
        <w:t>motivate employees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organizational</w:t>
      </w:r>
      <w:r>
        <w:rPr>
          <w:spacing w:val="-1"/>
        </w:rPr>
        <w:t xml:space="preserve"> </w:t>
      </w:r>
      <w:r>
        <w:t>level.</w:t>
      </w:r>
    </w:p>
    <w:p w14:paraId="40FC8648" w14:textId="77777777" w:rsidR="001F02E5" w:rsidRDefault="001F02E5" w:rsidP="001F02E5">
      <w:pPr>
        <w:pStyle w:val="BodyText"/>
        <w:ind w:right="797"/>
      </w:pPr>
    </w:p>
    <w:p w14:paraId="56F3B693" w14:textId="061DD18B" w:rsidR="00EA287C" w:rsidRDefault="00000000" w:rsidP="001F02E5">
      <w:pPr>
        <w:pStyle w:val="BodyText"/>
        <w:ind w:right="797"/>
      </w:pPr>
      <w:r>
        <w:t>The users have documented the following benefits deriving from the BSC use: a concise strategic</w:t>
      </w:r>
      <w:r>
        <w:rPr>
          <w:spacing w:val="1"/>
        </w:rPr>
        <w:t xml:space="preserve"> </w:t>
      </w:r>
      <w:r>
        <w:t>overview of the business areas involved; general improvement in business communication; general</w:t>
      </w:r>
      <w:r>
        <w:rPr>
          <w:spacing w:val="1"/>
        </w:rPr>
        <w:t xml:space="preserve"> </w:t>
      </w:r>
      <w:r>
        <w:t>improvement in internal processes; improved alignment of objectives; greater information flow</w:t>
      </w:r>
      <w:r>
        <w:rPr>
          <w:spacing w:val="1"/>
        </w:rPr>
        <w:t xml:space="preserve"> </w:t>
      </w:r>
      <w:r>
        <w:t>about business activities; more effective communication and understanding of business objectives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at every</w:t>
      </w:r>
      <w:r>
        <w:rPr>
          <w:spacing w:val="-2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level; enhanced view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performance.</w:t>
      </w:r>
    </w:p>
    <w:p w14:paraId="64279368" w14:textId="77777777" w:rsidR="00EA287C" w:rsidRDefault="00EA287C" w:rsidP="001F02E5">
      <w:pPr>
        <w:pStyle w:val="BodyText"/>
        <w:ind w:left="0"/>
        <w:jc w:val="left"/>
        <w:rPr>
          <w:sz w:val="23"/>
        </w:rPr>
      </w:pPr>
    </w:p>
    <w:p w14:paraId="5D4EE082" w14:textId="77777777" w:rsidR="00EA287C" w:rsidRDefault="00000000" w:rsidP="001F02E5">
      <w:pPr>
        <w:pStyle w:val="Heading1"/>
        <w:jc w:val="left"/>
      </w:pPr>
      <w:r>
        <w:t>References</w:t>
      </w:r>
    </w:p>
    <w:p w14:paraId="3607D25D" w14:textId="77777777" w:rsidR="00EA287C" w:rsidRDefault="00000000" w:rsidP="001F02E5">
      <w:pPr>
        <w:pStyle w:val="BodyText"/>
        <w:ind w:left="1679" w:right="792" w:hanging="720"/>
        <w:jc w:val="left"/>
      </w:pPr>
      <w:r>
        <w:t>Anthony,</w:t>
      </w:r>
      <w:r>
        <w:rPr>
          <w:spacing w:val="14"/>
        </w:rPr>
        <w:t xml:space="preserve"> </w:t>
      </w:r>
      <w:r>
        <w:t>R.</w:t>
      </w:r>
      <w:r>
        <w:rPr>
          <w:spacing w:val="14"/>
        </w:rPr>
        <w:t xml:space="preserve"> </w:t>
      </w:r>
      <w:r>
        <w:t>N.,</w:t>
      </w:r>
      <w:r>
        <w:rPr>
          <w:spacing w:val="15"/>
        </w:rPr>
        <w:t xml:space="preserve"> </w:t>
      </w:r>
      <w:r>
        <w:t>Govindarajan,</w:t>
      </w:r>
      <w:r>
        <w:rPr>
          <w:spacing w:val="15"/>
        </w:rPr>
        <w:t xml:space="preserve"> </w:t>
      </w:r>
      <w:r>
        <w:t>V.,</w:t>
      </w:r>
      <w:r>
        <w:rPr>
          <w:spacing w:val="14"/>
        </w:rPr>
        <w:t xml:space="preserve"> </w:t>
      </w:r>
      <w:r>
        <w:t>Hartmann,</w:t>
      </w:r>
      <w:r>
        <w:rPr>
          <w:spacing w:val="16"/>
        </w:rPr>
        <w:t xml:space="preserve"> </w:t>
      </w:r>
      <w:r>
        <w:t>F.</w:t>
      </w:r>
      <w:r>
        <w:rPr>
          <w:spacing w:val="12"/>
        </w:rPr>
        <w:t xml:space="preserve"> </w:t>
      </w:r>
      <w:r>
        <w:t>G.</w:t>
      </w:r>
      <w:r>
        <w:rPr>
          <w:spacing w:val="14"/>
        </w:rPr>
        <w:t xml:space="preserve"> </w:t>
      </w:r>
      <w:r>
        <w:t>H.,</w:t>
      </w:r>
      <w:r>
        <w:rPr>
          <w:spacing w:val="15"/>
        </w:rPr>
        <w:t xml:space="preserve"> </w:t>
      </w:r>
      <w:r>
        <w:t>Kraus,</w:t>
      </w:r>
      <w:r>
        <w:rPr>
          <w:spacing w:val="15"/>
        </w:rPr>
        <w:t xml:space="preserve"> </w:t>
      </w:r>
      <w:r>
        <w:t>K.,</w:t>
      </w:r>
      <w:r>
        <w:rPr>
          <w:spacing w:val="15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Nilsson,</w:t>
      </w:r>
      <w:r>
        <w:rPr>
          <w:spacing w:val="15"/>
        </w:rPr>
        <w:t xml:space="preserve"> </w:t>
      </w:r>
      <w:r>
        <w:t>G.</w:t>
      </w:r>
      <w:r>
        <w:rPr>
          <w:spacing w:val="14"/>
        </w:rPr>
        <w:t xml:space="preserve"> </w:t>
      </w:r>
      <w:r>
        <w:t>(2014).</w:t>
      </w:r>
      <w:r>
        <w:rPr>
          <w:spacing w:val="22"/>
        </w:rPr>
        <w:t xml:space="preserve"> </w:t>
      </w:r>
      <w:r>
        <w:rPr>
          <w:i/>
        </w:rPr>
        <w:t>Management</w:t>
      </w:r>
      <w:r>
        <w:rPr>
          <w:i/>
          <w:spacing w:val="-51"/>
        </w:rPr>
        <w:t xml:space="preserve"> </w:t>
      </w:r>
      <w:r>
        <w:rPr>
          <w:i/>
        </w:rPr>
        <w:t>Control</w:t>
      </w:r>
      <w:r>
        <w:rPr>
          <w:i/>
          <w:spacing w:val="-2"/>
        </w:rPr>
        <w:t xml:space="preserve"> </w:t>
      </w:r>
      <w:r>
        <w:rPr>
          <w:i/>
        </w:rPr>
        <w:t xml:space="preserve">Systems </w:t>
      </w:r>
      <w:r>
        <w:t>(First European Edition).</w:t>
      </w:r>
      <w:r>
        <w:rPr>
          <w:spacing w:val="-3"/>
        </w:rPr>
        <w:t xml:space="preserve"> </w:t>
      </w:r>
      <w:r>
        <w:t>Maidenhead,</w:t>
      </w:r>
      <w:r>
        <w:rPr>
          <w:spacing w:val="-3"/>
        </w:rPr>
        <w:t xml:space="preserve"> </w:t>
      </w:r>
      <w:r>
        <w:t>UK:</w:t>
      </w:r>
      <w:r>
        <w:rPr>
          <w:spacing w:val="-3"/>
        </w:rPr>
        <w:t xml:space="preserve"> </w:t>
      </w:r>
      <w:r>
        <w:t>McGraw-Hill</w:t>
      </w:r>
      <w:r>
        <w:rPr>
          <w:spacing w:val="-3"/>
        </w:rPr>
        <w:t xml:space="preserve"> </w:t>
      </w:r>
      <w:r>
        <w:t>Education.</w:t>
      </w:r>
    </w:p>
    <w:p w14:paraId="651E0C47" w14:textId="77777777" w:rsidR="00EA287C" w:rsidRDefault="00000000" w:rsidP="001F02E5">
      <w:pPr>
        <w:pStyle w:val="BodyText"/>
        <w:ind w:left="1679" w:right="794" w:hanging="720"/>
      </w:pPr>
      <w:r>
        <w:t xml:space="preserve">Ax, C., &amp; </w:t>
      </w:r>
      <w:proofErr w:type="spellStart"/>
      <w:r>
        <w:t>Bjørnenak</w:t>
      </w:r>
      <w:proofErr w:type="spellEnd"/>
      <w:r>
        <w:t>, T. (2005). Bundling and diffusion of management accounting innovations - the</w:t>
      </w:r>
      <w:r>
        <w:rPr>
          <w:spacing w:val="1"/>
        </w:rPr>
        <w:t xml:space="preserve"> </w:t>
      </w:r>
      <w:r>
        <w:t xml:space="preserve">case of the Balanced Scorecard in Sweden. </w:t>
      </w:r>
      <w:r>
        <w:rPr>
          <w:i/>
        </w:rPr>
        <w:t>Management Accounting Research</w:t>
      </w:r>
      <w:r>
        <w:t xml:space="preserve">, </w:t>
      </w:r>
      <w:r>
        <w:rPr>
          <w:i/>
        </w:rPr>
        <w:t>16</w:t>
      </w:r>
      <w:r>
        <w:t>(1), 296-</w:t>
      </w:r>
      <w:r>
        <w:rPr>
          <w:spacing w:val="1"/>
        </w:rPr>
        <w:t xml:space="preserve"> </w:t>
      </w:r>
      <w:r>
        <w:t>311.</w:t>
      </w:r>
      <w:r>
        <w:rPr>
          <w:spacing w:val="-3"/>
        </w:rPr>
        <w:t xml:space="preserve"> </w:t>
      </w:r>
      <w:r>
        <w:t>Doi:</w:t>
      </w:r>
      <w:r>
        <w:rPr>
          <w:spacing w:val="-1"/>
        </w:rPr>
        <w:t xml:space="preserve"> </w:t>
      </w:r>
      <w:r>
        <w:t>10.1016/j.mar.2004.12.002.</w:t>
      </w:r>
    </w:p>
    <w:p w14:paraId="4CC9FF78" w14:textId="77777777" w:rsidR="00EA287C" w:rsidRDefault="00000000" w:rsidP="001F02E5">
      <w:pPr>
        <w:ind w:left="1679" w:right="796" w:hanging="720"/>
        <w:jc w:val="both"/>
        <w:rPr>
          <w:sz w:val="24"/>
        </w:rPr>
      </w:pPr>
      <w:r>
        <w:rPr>
          <w:sz w:val="24"/>
        </w:rPr>
        <w:t xml:space="preserve">Anand, M., Sahay, B. S., &amp; </w:t>
      </w:r>
      <w:proofErr w:type="spellStart"/>
      <w:r>
        <w:rPr>
          <w:sz w:val="24"/>
        </w:rPr>
        <w:t>Saha</w:t>
      </w:r>
      <w:proofErr w:type="spellEnd"/>
      <w:r>
        <w:rPr>
          <w:sz w:val="24"/>
        </w:rPr>
        <w:t xml:space="preserve">, S. (2005). Balanced Scorecard in Indian Companies. </w:t>
      </w:r>
      <w:proofErr w:type="spellStart"/>
      <w:r>
        <w:rPr>
          <w:i/>
          <w:sz w:val="24"/>
        </w:rPr>
        <w:t>Vikalpa</w:t>
      </w:r>
      <w:proofErr w:type="spellEnd"/>
      <w:r>
        <w:rPr>
          <w:i/>
          <w:sz w:val="24"/>
        </w:rPr>
        <w:t>: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Decision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Makers</w:t>
      </w:r>
      <w:r>
        <w:rPr>
          <w:sz w:val="24"/>
        </w:rPr>
        <w:t xml:space="preserve">, </w:t>
      </w:r>
      <w:r>
        <w:rPr>
          <w:i/>
          <w:sz w:val="24"/>
        </w:rPr>
        <w:t>30</w:t>
      </w:r>
      <w:r>
        <w:rPr>
          <w:sz w:val="24"/>
        </w:rPr>
        <w:t>(2),</w:t>
      </w:r>
      <w:r>
        <w:rPr>
          <w:spacing w:val="-2"/>
          <w:sz w:val="24"/>
        </w:rPr>
        <w:t xml:space="preserve"> </w:t>
      </w:r>
      <w:r>
        <w:rPr>
          <w:sz w:val="24"/>
        </w:rPr>
        <w:t>11-25.</w:t>
      </w:r>
      <w:r>
        <w:rPr>
          <w:spacing w:val="-2"/>
          <w:sz w:val="24"/>
        </w:rPr>
        <w:t xml:space="preserve"> </w:t>
      </w:r>
      <w:r>
        <w:rPr>
          <w:sz w:val="24"/>
        </w:rPr>
        <w:t>Doi:</w:t>
      </w:r>
      <w:r>
        <w:rPr>
          <w:spacing w:val="-2"/>
          <w:sz w:val="24"/>
        </w:rPr>
        <w:t xml:space="preserve"> </w:t>
      </w:r>
      <w:r>
        <w:rPr>
          <w:sz w:val="24"/>
        </w:rPr>
        <w:t>10.1177/0256090920050202.</w:t>
      </w:r>
    </w:p>
    <w:p w14:paraId="7C5A8C36" w14:textId="77777777" w:rsidR="00EA287C" w:rsidRDefault="00000000" w:rsidP="001F02E5">
      <w:pPr>
        <w:ind w:left="1679" w:right="804" w:hanging="720"/>
        <w:jc w:val="both"/>
        <w:rPr>
          <w:sz w:val="24"/>
        </w:rPr>
      </w:pPr>
      <w:proofErr w:type="spellStart"/>
      <w:r>
        <w:rPr>
          <w:sz w:val="24"/>
        </w:rPr>
        <w:t>Awadallah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A.,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Allam,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(2015).</w:t>
      </w:r>
      <w:r>
        <w:rPr>
          <w:spacing w:val="1"/>
          <w:sz w:val="24"/>
        </w:rPr>
        <w:t xml:space="preserve"> </w:t>
      </w:r>
      <w:r>
        <w:rPr>
          <w:sz w:val="24"/>
        </w:rPr>
        <w:t>Critique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Balanced</w:t>
      </w:r>
      <w:r>
        <w:rPr>
          <w:spacing w:val="1"/>
          <w:sz w:val="24"/>
        </w:rPr>
        <w:t xml:space="preserve"> </w:t>
      </w:r>
      <w:r>
        <w:rPr>
          <w:sz w:val="24"/>
        </w:rPr>
        <w:t>Scorecard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measurement</w:t>
      </w:r>
      <w:r>
        <w:rPr>
          <w:spacing w:val="-3"/>
          <w:sz w:val="24"/>
        </w:rPr>
        <w:t xml:space="preserve"> </w:t>
      </w:r>
      <w:r>
        <w:rPr>
          <w:sz w:val="24"/>
        </w:rPr>
        <w:t>tool.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Business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Science</w:t>
      </w:r>
      <w:r>
        <w:rPr>
          <w:sz w:val="24"/>
        </w:rPr>
        <w:t xml:space="preserve">, </w:t>
      </w:r>
      <w:r>
        <w:rPr>
          <w:i/>
          <w:sz w:val="24"/>
        </w:rPr>
        <w:t>6</w:t>
      </w:r>
      <w:r>
        <w:rPr>
          <w:sz w:val="24"/>
        </w:rPr>
        <w:t>(7),</w:t>
      </w:r>
      <w:r>
        <w:rPr>
          <w:spacing w:val="-1"/>
          <w:sz w:val="24"/>
        </w:rPr>
        <w:t xml:space="preserve"> </w:t>
      </w:r>
      <w:r>
        <w:rPr>
          <w:sz w:val="24"/>
        </w:rPr>
        <w:t>91-99.</w:t>
      </w:r>
    </w:p>
    <w:p w14:paraId="38C1E9DB" w14:textId="77777777" w:rsidR="00EA287C" w:rsidRDefault="00000000" w:rsidP="001F02E5">
      <w:pPr>
        <w:ind w:left="1679" w:right="802" w:hanging="720"/>
        <w:jc w:val="both"/>
        <w:rPr>
          <w:sz w:val="24"/>
        </w:rPr>
      </w:pPr>
      <w:r>
        <w:rPr>
          <w:sz w:val="24"/>
        </w:rPr>
        <w:t>Banker,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6"/>
          <w:sz w:val="24"/>
        </w:rPr>
        <w:t xml:space="preserve"> </w:t>
      </w:r>
      <w:r>
        <w:rPr>
          <w:sz w:val="24"/>
        </w:rPr>
        <w:t>D.,</w:t>
      </w:r>
      <w:r>
        <w:rPr>
          <w:spacing w:val="-6"/>
          <w:sz w:val="24"/>
        </w:rPr>
        <w:t xml:space="preserve"> </w:t>
      </w:r>
      <w:r>
        <w:rPr>
          <w:sz w:val="24"/>
        </w:rPr>
        <w:t>Potter,</w:t>
      </w:r>
      <w:r>
        <w:rPr>
          <w:spacing w:val="-2"/>
          <w:sz w:val="24"/>
        </w:rPr>
        <w:t xml:space="preserve"> </w:t>
      </w:r>
      <w:r>
        <w:rPr>
          <w:sz w:val="24"/>
        </w:rPr>
        <w:t>G.,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Schroeder,</w:t>
      </w:r>
      <w:r>
        <w:rPr>
          <w:spacing w:val="-5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G.</w:t>
      </w:r>
      <w:r>
        <w:rPr>
          <w:spacing w:val="-6"/>
          <w:sz w:val="24"/>
        </w:rPr>
        <w:t xml:space="preserve"> </w:t>
      </w:r>
      <w:r>
        <w:rPr>
          <w:sz w:val="24"/>
        </w:rPr>
        <w:t>(1993).</w:t>
      </w:r>
      <w:r>
        <w:rPr>
          <w:spacing w:val="-4"/>
          <w:sz w:val="24"/>
        </w:rPr>
        <w:t xml:space="preserve"> </w:t>
      </w:r>
      <w:r>
        <w:rPr>
          <w:sz w:val="24"/>
        </w:rPr>
        <w:t>Reporting</w:t>
      </w:r>
      <w:r>
        <w:rPr>
          <w:spacing w:val="-5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measures</w:t>
      </w:r>
      <w:r>
        <w:rPr>
          <w:spacing w:val="-5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workers: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empirical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study.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Management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Research</w:t>
      </w:r>
      <w:r>
        <w:rPr>
          <w:sz w:val="24"/>
        </w:rPr>
        <w:t xml:space="preserve">, </w:t>
      </w:r>
      <w:r>
        <w:rPr>
          <w:i/>
          <w:sz w:val="24"/>
        </w:rPr>
        <w:t>Fall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33-53.</w:t>
      </w:r>
    </w:p>
    <w:p w14:paraId="02354251" w14:textId="77777777" w:rsidR="00EA287C" w:rsidRDefault="00000000" w:rsidP="001F02E5">
      <w:pPr>
        <w:pStyle w:val="BodyText"/>
        <w:ind w:left="1679" w:right="794" w:hanging="720"/>
      </w:pPr>
      <w:proofErr w:type="spellStart"/>
      <w:r>
        <w:t>Braam</w:t>
      </w:r>
      <w:proofErr w:type="spellEnd"/>
      <w:r>
        <w:t xml:space="preserve">, G. J. M., &amp; </w:t>
      </w:r>
      <w:proofErr w:type="spellStart"/>
      <w:r>
        <w:t>Nijssen</w:t>
      </w:r>
      <w:proofErr w:type="spellEnd"/>
      <w:r>
        <w:t>, E. J. (2004). Performance effects of using the Balanced Scorecard: A note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Dutch</w:t>
      </w:r>
      <w:r>
        <w:rPr>
          <w:spacing w:val="1"/>
        </w:rPr>
        <w:t xml:space="preserve"> </w:t>
      </w:r>
      <w:r>
        <w:t>experience.</w:t>
      </w:r>
      <w:r>
        <w:rPr>
          <w:spacing w:val="1"/>
        </w:rPr>
        <w:t xml:space="preserve"> </w:t>
      </w:r>
      <w:r>
        <w:rPr>
          <w:i/>
        </w:rPr>
        <w:t>Long</w:t>
      </w:r>
      <w:r>
        <w:rPr>
          <w:i/>
          <w:spacing w:val="1"/>
        </w:rPr>
        <w:t xml:space="preserve"> </w:t>
      </w:r>
      <w:r>
        <w:rPr>
          <w:i/>
        </w:rPr>
        <w:t>Range</w:t>
      </w:r>
      <w:r>
        <w:rPr>
          <w:i/>
          <w:spacing w:val="1"/>
        </w:rPr>
        <w:t xml:space="preserve"> </w:t>
      </w:r>
      <w:r>
        <w:rPr>
          <w:i/>
        </w:rPr>
        <w:t>Planning</w:t>
      </w:r>
      <w:r>
        <w:t>,</w:t>
      </w:r>
      <w:r>
        <w:rPr>
          <w:spacing w:val="1"/>
        </w:rPr>
        <w:t xml:space="preserve"> </w:t>
      </w:r>
      <w:r>
        <w:rPr>
          <w:i/>
        </w:rPr>
        <w:t>37</w:t>
      </w:r>
      <w:r>
        <w:t>(4),</w:t>
      </w:r>
      <w:r>
        <w:rPr>
          <w:spacing w:val="1"/>
        </w:rPr>
        <w:t xml:space="preserve"> </w:t>
      </w:r>
      <w:r>
        <w:t>335-349.</w:t>
      </w:r>
      <w:r>
        <w:rPr>
          <w:spacing w:val="1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10.1016/j.lrp.2004.04.007.</w:t>
      </w:r>
    </w:p>
    <w:p w14:paraId="503DC30A" w14:textId="77777777" w:rsidR="00EA287C" w:rsidRDefault="00000000" w:rsidP="001F02E5">
      <w:pPr>
        <w:ind w:left="1679" w:right="805" w:hanging="720"/>
        <w:jc w:val="both"/>
        <w:rPr>
          <w:sz w:val="24"/>
        </w:rPr>
      </w:pPr>
      <w:proofErr w:type="spellStart"/>
      <w:r>
        <w:rPr>
          <w:sz w:val="24"/>
        </w:rPr>
        <w:t>Bubbio</w:t>
      </w:r>
      <w:proofErr w:type="spellEnd"/>
      <w:r>
        <w:rPr>
          <w:sz w:val="24"/>
        </w:rPr>
        <w:t xml:space="preserve">, A. (2004). Il </w:t>
      </w:r>
      <w:proofErr w:type="spellStart"/>
      <w:r>
        <w:rPr>
          <w:sz w:val="24"/>
        </w:rPr>
        <w:t>grado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diffusione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Balanced Scorecard </w:t>
      </w:r>
      <w:proofErr w:type="spellStart"/>
      <w:r>
        <w:rPr>
          <w:sz w:val="24"/>
        </w:rPr>
        <w:t>nelle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italiane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risultati</w:t>
      </w:r>
      <w:proofErr w:type="spellEnd"/>
      <w:r>
        <w:rPr>
          <w:sz w:val="24"/>
        </w:rPr>
        <w:t xml:space="preserve"> di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ricerca</w:t>
      </w:r>
      <w:proofErr w:type="spellEnd"/>
      <w:r>
        <w:rPr>
          <w:sz w:val="24"/>
        </w:rPr>
        <w:t xml:space="preserve">. </w:t>
      </w:r>
      <w:proofErr w:type="spellStart"/>
      <w:r>
        <w:rPr>
          <w:i/>
          <w:sz w:val="24"/>
        </w:rPr>
        <w:t>Liuc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Papers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159</w:t>
      </w:r>
      <w:r>
        <w:rPr>
          <w:sz w:val="24"/>
        </w:rPr>
        <w:t xml:space="preserve">, </w:t>
      </w:r>
      <w:r>
        <w:rPr>
          <w:i/>
          <w:sz w:val="24"/>
        </w:rPr>
        <w:t>Serie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Economia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aziendale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21</w:t>
      </w:r>
      <w:r>
        <w:rPr>
          <w:sz w:val="24"/>
        </w:rPr>
        <w:t>.</w:t>
      </w:r>
    </w:p>
    <w:p w14:paraId="6C703784" w14:textId="77777777" w:rsidR="00EA287C" w:rsidRDefault="00000000" w:rsidP="001F02E5">
      <w:pPr>
        <w:ind w:left="1679" w:right="794" w:hanging="720"/>
        <w:jc w:val="both"/>
        <w:rPr>
          <w:sz w:val="24"/>
        </w:rPr>
      </w:pPr>
      <w:proofErr w:type="spellStart"/>
      <w:r>
        <w:rPr>
          <w:sz w:val="24"/>
        </w:rPr>
        <w:t>Cadez</w:t>
      </w:r>
      <w:proofErr w:type="spellEnd"/>
      <w:r>
        <w:rPr>
          <w:sz w:val="24"/>
        </w:rPr>
        <w:t xml:space="preserve">, S., &amp; </w:t>
      </w:r>
      <w:proofErr w:type="spellStart"/>
      <w:r>
        <w:rPr>
          <w:sz w:val="24"/>
        </w:rPr>
        <w:t>Guilding</w:t>
      </w:r>
      <w:proofErr w:type="spellEnd"/>
      <w:r>
        <w:rPr>
          <w:sz w:val="24"/>
        </w:rPr>
        <w:t>, C. (2007). Benchmarking the incidence of strategic management accounting in</w:t>
      </w:r>
      <w:r>
        <w:rPr>
          <w:spacing w:val="-52"/>
          <w:sz w:val="24"/>
        </w:rPr>
        <w:t xml:space="preserve"> </w:t>
      </w:r>
      <w:r>
        <w:rPr>
          <w:sz w:val="24"/>
        </w:rPr>
        <w:t>Slovenia.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Change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3</w:t>
      </w:r>
      <w:r>
        <w:rPr>
          <w:sz w:val="24"/>
        </w:rPr>
        <w:t>(2),</w:t>
      </w:r>
      <w:r>
        <w:rPr>
          <w:spacing w:val="1"/>
          <w:sz w:val="24"/>
        </w:rPr>
        <w:t xml:space="preserve"> </w:t>
      </w:r>
      <w:r>
        <w:rPr>
          <w:sz w:val="24"/>
        </w:rPr>
        <w:t>126-146.</w:t>
      </w:r>
      <w:r>
        <w:rPr>
          <w:spacing w:val="1"/>
          <w:sz w:val="24"/>
        </w:rPr>
        <w:t xml:space="preserve"> </w:t>
      </w:r>
      <w:r>
        <w:rPr>
          <w:sz w:val="24"/>
        </w:rPr>
        <w:t>Doi:</w:t>
      </w:r>
      <w:r>
        <w:rPr>
          <w:spacing w:val="1"/>
          <w:sz w:val="24"/>
        </w:rPr>
        <w:t xml:space="preserve"> </w:t>
      </w:r>
      <w:r>
        <w:rPr>
          <w:sz w:val="24"/>
        </w:rPr>
        <w:t>10.1108/18325910710756140.</w:t>
      </w:r>
    </w:p>
    <w:p w14:paraId="280EAE7A" w14:textId="77777777" w:rsidR="00EA287C" w:rsidRDefault="00000000" w:rsidP="001F02E5">
      <w:pPr>
        <w:ind w:left="1679" w:right="795" w:hanging="720"/>
        <w:jc w:val="both"/>
        <w:rPr>
          <w:sz w:val="24"/>
        </w:rPr>
      </w:pPr>
      <w:proofErr w:type="spellStart"/>
      <w:r>
        <w:rPr>
          <w:sz w:val="24"/>
        </w:rPr>
        <w:t>Carraro</w:t>
      </w:r>
      <w:proofErr w:type="spellEnd"/>
      <w:r>
        <w:rPr>
          <w:sz w:val="24"/>
        </w:rPr>
        <w:t xml:space="preserve">, C. (2019). Il </w:t>
      </w:r>
      <w:proofErr w:type="spellStart"/>
      <w:r>
        <w:rPr>
          <w:sz w:val="24"/>
        </w:rPr>
        <w:t>pentagono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sviluppo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Presente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futuro</w:t>
      </w:r>
      <w:proofErr w:type="spellEnd"/>
      <w:r>
        <w:rPr>
          <w:sz w:val="24"/>
        </w:rPr>
        <w:t xml:space="preserve">. In AA.VV., </w:t>
      </w:r>
      <w:r>
        <w:rPr>
          <w:i/>
          <w:sz w:val="24"/>
        </w:rPr>
        <w:t xml:space="preserve">Il </w:t>
      </w:r>
      <w:proofErr w:type="spellStart"/>
      <w:r>
        <w:rPr>
          <w:i/>
          <w:sz w:val="24"/>
        </w:rPr>
        <w:t>pentagono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dello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sviluppo</w:t>
      </w:r>
      <w:proofErr w:type="spellEnd"/>
      <w:r>
        <w:rPr>
          <w:i/>
          <w:sz w:val="24"/>
        </w:rPr>
        <w:t xml:space="preserve"> – </w:t>
      </w:r>
      <w:proofErr w:type="spellStart"/>
      <w:r>
        <w:rPr>
          <w:i/>
          <w:sz w:val="24"/>
        </w:rPr>
        <w:t>Rapporto</w:t>
      </w:r>
      <w:proofErr w:type="spellEnd"/>
      <w:r>
        <w:rPr>
          <w:i/>
          <w:sz w:val="24"/>
        </w:rPr>
        <w:t xml:space="preserve"> 2019 Fondazione Nord Est </w:t>
      </w:r>
      <w:r>
        <w:rPr>
          <w:sz w:val="24"/>
        </w:rPr>
        <w:t>(pp. 20-53). Mestre, Italy: Fondazione Nord</w:t>
      </w:r>
      <w:r>
        <w:rPr>
          <w:spacing w:val="1"/>
          <w:sz w:val="24"/>
        </w:rPr>
        <w:t xml:space="preserve"> </w:t>
      </w:r>
      <w:r>
        <w:rPr>
          <w:sz w:val="24"/>
        </w:rPr>
        <w:t>Est.</w:t>
      </w:r>
    </w:p>
    <w:p w14:paraId="56484AF9" w14:textId="77777777" w:rsidR="00EA287C" w:rsidRDefault="00000000" w:rsidP="001F02E5">
      <w:pPr>
        <w:pStyle w:val="BodyText"/>
        <w:ind w:left="1679" w:right="794" w:hanging="720"/>
      </w:pPr>
      <w:proofErr w:type="spellStart"/>
      <w:r>
        <w:t>Cescon</w:t>
      </w:r>
      <w:proofErr w:type="spellEnd"/>
      <w:r>
        <w:t>,</w:t>
      </w:r>
      <w:r>
        <w:rPr>
          <w:spacing w:val="1"/>
        </w:rPr>
        <w:t xml:space="preserve"> </w:t>
      </w:r>
      <w:r>
        <w:t>F.,</w:t>
      </w:r>
      <w:r>
        <w:rPr>
          <w:spacing w:val="1"/>
        </w:rPr>
        <w:t xml:space="preserve"> </w:t>
      </w:r>
      <w:proofErr w:type="spellStart"/>
      <w:r>
        <w:t>Costantini</w:t>
      </w:r>
      <w:proofErr w:type="spellEnd"/>
      <w:r>
        <w:t>,</w:t>
      </w:r>
      <w:r>
        <w:rPr>
          <w:spacing w:val="1"/>
        </w:rPr>
        <w:t xml:space="preserve"> </w:t>
      </w:r>
      <w:r>
        <w:t>A.,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Grassetti</w:t>
      </w:r>
      <w:proofErr w:type="spellEnd"/>
      <w:r>
        <w:t>,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choices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rPr>
          <w:spacing w:val="-1"/>
        </w:rPr>
        <w:t>accounting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large</w:t>
      </w:r>
      <w:r>
        <w:rPr>
          <w:spacing w:val="-12"/>
        </w:rPr>
        <w:t xml:space="preserve"> </w:t>
      </w:r>
      <w:r>
        <w:t>manufacturing</w:t>
      </w:r>
      <w:r>
        <w:rPr>
          <w:spacing w:val="-14"/>
        </w:rPr>
        <w:t xml:space="preserve"> </w:t>
      </w:r>
      <w:r>
        <w:t>firms.</w:t>
      </w:r>
      <w:r>
        <w:rPr>
          <w:spacing w:val="-12"/>
        </w:rPr>
        <w:t xml:space="preserve"> </w:t>
      </w:r>
      <w:r>
        <w:rPr>
          <w:i/>
        </w:rPr>
        <w:t>Journal</w:t>
      </w:r>
      <w:r>
        <w:rPr>
          <w:i/>
          <w:spacing w:val="-10"/>
        </w:rPr>
        <w:t xml:space="preserve"> </w:t>
      </w:r>
      <w:r>
        <w:rPr>
          <w:i/>
        </w:rPr>
        <w:t>of</w:t>
      </w:r>
      <w:r>
        <w:rPr>
          <w:i/>
          <w:spacing w:val="-13"/>
        </w:rPr>
        <w:t xml:space="preserve"> </w:t>
      </w:r>
      <w:r>
        <w:rPr>
          <w:i/>
        </w:rPr>
        <w:t>Management</w:t>
      </w:r>
      <w:r>
        <w:rPr>
          <w:i/>
          <w:spacing w:val="-9"/>
        </w:rPr>
        <w:t xml:space="preserve"> </w:t>
      </w:r>
      <w:r>
        <w:rPr>
          <w:i/>
        </w:rPr>
        <w:t>and</w:t>
      </w:r>
      <w:r>
        <w:rPr>
          <w:i/>
          <w:spacing w:val="-12"/>
        </w:rPr>
        <w:t xml:space="preserve"> </w:t>
      </w:r>
      <w:r>
        <w:rPr>
          <w:i/>
        </w:rPr>
        <w:t>Governance</w:t>
      </w:r>
      <w:r>
        <w:t>,</w:t>
      </w:r>
      <w:r>
        <w:rPr>
          <w:spacing w:val="-11"/>
        </w:rPr>
        <w:t xml:space="preserve"> </w:t>
      </w:r>
      <w:r>
        <w:rPr>
          <w:i/>
        </w:rPr>
        <w:t>23</w:t>
      </w:r>
      <w:r>
        <w:t>(3),</w:t>
      </w:r>
      <w:r>
        <w:rPr>
          <w:spacing w:val="-12"/>
        </w:rPr>
        <w:t xml:space="preserve"> </w:t>
      </w:r>
      <w:r>
        <w:t>605-</w:t>
      </w:r>
      <w:r>
        <w:rPr>
          <w:spacing w:val="-52"/>
        </w:rPr>
        <w:t xml:space="preserve"> </w:t>
      </w:r>
      <w:r>
        <w:t>636.</w:t>
      </w:r>
      <w:r>
        <w:rPr>
          <w:spacing w:val="-3"/>
        </w:rPr>
        <w:t xml:space="preserve"> </w:t>
      </w:r>
      <w:r>
        <w:t>Doi:</w:t>
      </w:r>
      <w:r>
        <w:rPr>
          <w:spacing w:val="-1"/>
        </w:rPr>
        <w:t xml:space="preserve"> </w:t>
      </w:r>
      <w:r>
        <w:t>10.1007/s10997-018-9431-y.</w:t>
      </w:r>
    </w:p>
    <w:p w14:paraId="2E710554" w14:textId="77777777" w:rsidR="00EA287C" w:rsidRDefault="00000000" w:rsidP="001F02E5">
      <w:pPr>
        <w:pStyle w:val="BodyText"/>
        <w:ind w:left="1679" w:right="800" w:hanging="720"/>
      </w:pPr>
      <w:proofErr w:type="spellStart"/>
      <w:r>
        <w:rPr>
          <w:spacing w:val="-1"/>
        </w:rPr>
        <w:t>Chenhall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r>
        <w:rPr>
          <w:spacing w:val="-1"/>
        </w:rPr>
        <w:t>R.</w:t>
      </w:r>
      <w:r>
        <w:rPr>
          <w:spacing w:val="-15"/>
        </w:rPr>
        <w:t xml:space="preserve"> </w:t>
      </w:r>
      <w:r>
        <w:rPr>
          <w:spacing w:val="-1"/>
        </w:rPr>
        <w:t>H.</w:t>
      </w:r>
      <w:r>
        <w:rPr>
          <w:spacing w:val="-15"/>
        </w:rPr>
        <w:t xml:space="preserve"> </w:t>
      </w:r>
      <w:r>
        <w:rPr>
          <w:spacing w:val="-1"/>
        </w:rPr>
        <w:t>(2003).</w:t>
      </w:r>
      <w:r>
        <w:rPr>
          <w:spacing w:val="-14"/>
        </w:rPr>
        <w:t xml:space="preserve"> </w:t>
      </w:r>
      <w:r>
        <w:rPr>
          <w:spacing w:val="-1"/>
        </w:rPr>
        <w:t>Management</w:t>
      </w:r>
      <w:r>
        <w:rPr>
          <w:spacing w:val="-13"/>
        </w:rPr>
        <w:t xml:space="preserve"> </w:t>
      </w:r>
      <w:r>
        <w:rPr>
          <w:spacing w:val="-1"/>
        </w:rPr>
        <w:t>control</w:t>
      </w:r>
      <w:r>
        <w:rPr>
          <w:spacing w:val="-14"/>
        </w:rPr>
        <w:t xml:space="preserve"> </w:t>
      </w:r>
      <w:r>
        <w:rPr>
          <w:spacing w:val="-1"/>
        </w:rPr>
        <w:t>systems</w:t>
      </w:r>
      <w:r>
        <w:rPr>
          <w:spacing w:val="-14"/>
        </w:rPr>
        <w:t xml:space="preserve"> </w:t>
      </w:r>
      <w:r>
        <w:t>design</w:t>
      </w:r>
      <w:r>
        <w:rPr>
          <w:spacing w:val="-13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organizational</w:t>
      </w:r>
      <w:r>
        <w:rPr>
          <w:spacing w:val="-14"/>
        </w:rPr>
        <w:t xml:space="preserve"> </w:t>
      </w:r>
      <w:r>
        <w:t>context:</w:t>
      </w:r>
      <w:r>
        <w:rPr>
          <w:spacing w:val="-13"/>
        </w:rPr>
        <w:t xml:space="preserve"> </w:t>
      </w:r>
      <w:r>
        <w:t>Findings</w:t>
      </w:r>
      <w:r>
        <w:rPr>
          <w:spacing w:val="-51"/>
        </w:rPr>
        <w:t xml:space="preserve"> </w:t>
      </w:r>
      <w:r>
        <w:t xml:space="preserve">from contingency-based research and directions for the future. </w:t>
      </w:r>
      <w:r>
        <w:rPr>
          <w:i/>
        </w:rPr>
        <w:t>Accounting, Organizations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Society</w:t>
      </w:r>
      <w:r>
        <w:t>,</w:t>
      </w:r>
      <w:r>
        <w:rPr>
          <w:spacing w:val="1"/>
        </w:rPr>
        <w:t xml:space="preserve"> </w:t>
      </w:r>
      <w:r>
        <w:rPr>
          <w:i/>
        </w:rPr>
        <w:t>28</w:t>
      </w:r>
      <w:r>
        <w:t>(2-3),</w:t>
      </w:r>
      <w:r>
        <w:rPr>
          <w:spacing w:val="-1"/>
        </w:rPr>
        <w:t xml:space="preserve"> </w:t>
      </w:r>
      <w:r>
        <w:t>127-168.</w:t>
      </w:r>
      <w:r>
        <w:rPr>
          <w:spacing w:val="-2"/>
        </w:rPr>
        <w:t xml:space="preserve"> </w:t>
      </w:r>
      <w:r>
        <w:t>Doi:</w:t>
      </w:r>
      <w:r>
        <w:rPr>
          <w:spacing w:val="-1"/>
        </w:rPr>
        <w:t xml:space="preserve"> </w:t>
      </w:r>
      <w:r>
        <w:t>10.1016/j.aos.2008.01.003.</w:t>
      </w:r>
    </w:p>
    <w:p w14:paraId="40E63D4F" w14:textId="77777777" w:rsidR="00EA287C" w:rsidRDefault="00000000" w:rsidP="001F02E5">
      <w:pPr>
        <w:ind w:left="1679" w:right="794" w:hanging="720"/>
        <w:jc w:val="both"/>
        <w:rPr>
          <w:sz w:val="24"/>
        </w:rPr>
      </w:pPr>
      <w:proofErr w:type="spellStart"/>
      <w:r>
        <w:rPr>
          <w:sz w:val="24"/>
        </w:rPr>
        <w:t>Cinquini</w:t>
      </w:r>
      <w:proofErr w:type="spellEnd"/>
      <w:r>
        <w:rPr>
          <w:sz w:val="24"/>
        </w:rPr>
        <w:t xml:space="preserve">, L., &amp; </w:t>
      </w:r>
      <w:proofErr w:type="spellStart"/>
      <w:r>
        <w:rPr>
          <w:sz w:val="24"/>
        </w:rPr>
        <w:t>Tenucci</w:t>
      </w:r>
      <w:proofErr w:type="spellEnd"/>
      <w:r>
        <w:rPr>
          <w:sz w:val="24"/>
        </w:rPr>
        <w:t>, A. (2010). Strategic management accounting and business strategy: a loose</w:t>
      </w:r>
      <w:r>
        <w:rPr>
          <w:spacing w:val="1"/>
          <w:sz w:val="24"/>
        </w:rPr>
        <w:t xml:space="preserve"> </w:t>
      </w:r>
      <w:r>
        <w:rPr>
          <w:sz w:val="24"/>
        </w:rPr>
        <w:t>coupling?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Change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6</w:t>
      </w:r>
      <w:r>
        <w:rPr>
          <w:sz w:val="24"/>
        </w:rPr>
        <w:t>(2),</w:t>
      </w:r>
      <w:r>
        <w:rPr>
          <w:spacing w:val="1"/>
          <w:sz w:val="24"/>
        </w:rPr>
        <w:t xml:space="preserve"> </w:t>
      </w:r>
      <w:r>
        <w:rPr>
          <w:sz w:val="24"/>
        </w:rPr>
        <w:t>228-259.</w:t>
      </w:r>
      <w:r>
        <w:rPr>
          <w:spacing w:val="1"/>
          <w:sz w:val="24"/>
        </w:rPr>
        <w:t xml:space="preserve"> </w:t>
      </w:r>
      <w:r>
        <w:rPr>
          <w:sz w:val="24"/>
        </w:rPr>
        <w:t>Doi:</w:t>
      </w:r>
      <w:r>
        <w:rPr>
          <w:spacing w:val="-52"/>
          <w:sz w:val="24"/>
        </w:rPr>
        <w:t xml:space="preserve"> </w:t>
      </w:r>
      <w:r>
        <w:rPr>
          <w:sz w:val="24"/>
        </w:rPr>
        <w:t>10.1108/18325911011048772.</w:t>
      </w:r>
    </w:p>
    <w:p w14:paraId="5BCAD8B6" w14:textId="77777777" w:rsidR="00EA287C" w:rsidRDefault="00000000" w:rsidP="001F02E5">
      <w:pPr>
        <w:pStyle w:val="BodyText"/>
        <w:ind w:left="1679" w:right="794" w:hanging="720"/>
      </w:pPr>
      <w:r>
        <w:t>Cooper,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J.,</w:t>
      </w:r>
      <w:r>
        <w:rPr>
          <w:spacing w:val="-2"/>
        </w:rPr>
        <w:t xml:space="preserve"> </w:t>
      </w:r>
      <w:proofErr w:type="spellStart"/>
      <w:r>
        <w:t>Ezzamel</w:t>
      </w:r>
      <w:proofErr w:type="spellEnd"/>
      <w:r>
        <w:t>,</w:t>
      </w:r>
      <w:r>
        <w:rPr>
          <w:spacing w:val="-2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Qu,</w:t>
      </w:r>
      <w:r>
        <w:rPr>
          <w:spacing w:val="-4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Q.</w:t>
      </w:r>
      <w:r>
        <w:rPr>
          <w:spacing w:val="-2"/>
        </w:rPr>
        <w:t xml:space="preserve"> </w:t>
      </w:r>
      <w:r>
        <w:t>(2017).</w:t>
      </w:r>
      <w:r>
        <w:rPr>
          <w:spacing w:val="-4"/>
        </w:rPr>
        <w:t xml:space="preserve"> </w:t>
      </w:r>
      <w:r>
        <w:t>Popularizing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idea: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5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Balanced</w:t>
      </w:r>
      <w:r>
        <w:rPr>
          <w:spacing w:val="1"/>
        </w:rPr>
        <w:t xml:space="preserve"> </w:t>
      </w:r>
      <w:r>
        <w:t>Scorecard.</w:t>
      </w:r>
      <w:r>
        <w:rPr>
          <w:spacing w:val="1"/>
        </w:rPr>
        <w:t xml:space="preserve"> </w:t>
      </w:r>
      <w:r>
        <w:rPr>
          <w:i/>
        </w:rPr>
        <w:t>Contemporary</w:t>
      </w:r>
      <w:r>
        <w:rPr>
          <w:i/>
          <w:spacing w:val="1"/>
        </w:rPr>
        <w:t xml:space="preserve"> </w:t>
      </w:r>
      <w:r>
        <w:rPr>
          <w:i/>
        </w:rPr>
        <w:t>Accounting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t>,</w:t>
      </w:r>
      <w:r>
        <w:rPr>
          <w:spacing w:val="1"/>
        </w:rPr>
        <w:t xml:space="preserve"> </w:t>
      </w:r>
      <w:r>
        <w:rPr>
          <w:i/>
        </w:rPr>
        <w:t>34</w:t>
      </w:r>
      <w:r>
        <w:t>(2),</w:t>
      </w:r>
      <w:r>
        <w:rPr>
          <w:spacing w:val="1"/>
        </w:rPr>
        <w:t xml:space="preserve"> </w:t>
      </w:r>
      <w:r>
        <w:t>991-1025.</w:t>
      </w:r>
      <w:r>
        <w:rPr>
          <w:spacing w:val="1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10.1111/1911-3846.12299.</w:t>
      </w:r>
    </w:p>
    <w:p w14:paraId="0FE8B63B" w14:textId="77777777" w:rsidR="00EA287C" w:rsidRDefault="00000000" w:rsidP="001F02E5">
      <w:pPr>
        <w:pStyle w:val="BodyText"/>
        <w:ind w:left="1679" w:right="796" w:hanging="720"/>
      </w:pPr>
      <w:proofErr w:type="spellStart"/>
      <w:r>
        <w:t>Costantini</w:t>
      </w:r>
      <w:proofErr w:type="spellEnd"/>
      <w:r>
        <w:t xml:space="preserve">, A., </w:t>
      </w:r>
      <w:proofErr w:type="spellStart"/>
      <w:r>
        <w:t>Zanin</w:t>
      </w:r>
      <w:proofErr w:type="spellEnd"/>
      <w:r>
        <w:t xml:space="preserve">, F., &amp; </w:t>
      </w:r>
      <w:proofErr w:type="spellStart"/>
      <w:r>
        <w:t>Fasan</w:t>
      </w:r>
      <w:proofErr w:type="spellEnd"/>
      <w:r>
        <w:t xml:space="preserve">, M. (2019). </w:t>
      </w:r>
      <w:proofErr w:type="spellStart"/>
      <w:r>
        <w:t>Strategia</w:t>
      </w:r>
      <w:proofErr w:type="spellEnd"/>
      <w:r>
        <w:t xml:space="preserve">, </w:t>
      </w:r>
      <w:proofErr w:type="spellStart"/>
      <w:r>
        <w:t>incertezza</w:t>
      </w:r>
      <w:proofErr w:type="spellEnd"/>
      <w:r>
        <w:t xml:space="preserve"> </w:t>
      </w:r>
      <w:proofErr w:type="spellStart"/>
      <w:r>
        <w:t>ambientale</w:t>
      </w:r>
      <w:proofErr w:type="spellEnd"/>
      <w:r>
        <w:t xml:space="preserve"> e balanced scorecard.</w:t>
      </w:r>
      <w:r>
        <w:rPr>
          <w:spacing w:val="1"/>
        </w:rPr>
        <w:t xml:space="preserve"> </w:t>
      </w:r>
      <w:proofErr w:type="spellStart"/>
      <w:r>
        <w:t>Quali</w:t>
      </w:r>
      <w:proofErr w:type="spellEnd"/>
      <w:r>
        <w:rPr>
          <w:spacing w:val="1"/>
        </w:rPr>
        <w:t xml:space="preserve"> </w:t>
      </w:r>
      <w:proofErr w:type="spellStart"/>
      <w:r>
        <w:t>impatti</w:t>
      </w:r>
      <w:proofErr w:type="spellEnd"/>
      <w:r>
        <w:rPr>
          <w:spacing w:val="1"/>
        </w:rPr>
        <w:t xml:space="preserve"> </w:t>
      </w:r>
      <w:proofErr w:type="spellStart"/>
      <w:r>
        <w:t>sulla</w:t>
      </w:r>
      <w:proofErr w:type="spellEnd"/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proofErr w:type="spellStart"/>
      <w:r>
        <w:t>aziendale</w:t>
      </w:r>
      <w:proofErr w:type="spellEnd"/>
      <w:r>
        <w:t>?</w:t>
      </w:r>
      <w:r>
        <w:rPr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Control</w:t>
      </w:r>
      <w:r>
        <w:t>,</w:t>
      </w:r>
      <w:r>
        <w:rPr>
          <w:spacing w:val="1"/>
        </w:rPr>
        <w:t xml:space="preserve"> </w:t>
      </w:r>
      <w:r>
        <w:rPr>
          <w:i/>
        </w:rPr>
        <w:t>2/2019</w:t>
      </w:r>
      <w:r>
        <w:t>,</w:t>
      </w:r>
      <w:r>
        <w:rPr>
          <w:spacing w:val="1"/>
        </w:rPr>
        <w:t xml:space="preserve"> </w:t>
      </w:r>
      <w:r>
        <w:t>39-65.</w:t>
      </w:r>
      <w:r>
        <w:rPr>
          <w:spacing w:val="1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10.3280/MACO2019-002003.</w:t>
      </w:r>
    </w:p>
    <w:p w14:paraId="4BCD2D61" w14:textId="1D4FD4F4" w:rsidR="00EA287C" w:rsidRDefault="00000000" w:rsidP="001F02E5">
      <w:pPr>
        <w:ind w:left="1679" w:right="802" w:hanging="720"/>
        <w:jc w:val="both"/>
        <w:rPr>
          <w:sz w:val="10"/>
        </w:rPr>
      </w:pPr>
      <w:r>
        <w:rPr>
          <w:sz w:val="24"/>
        </w:rPr>
        <w:t xml:space="preserve">Cravens, K. S., &amp; </w:t>
      </w:r>
      <w:proofErr w:type="spellStart"/>
      <w:r>
        <w:rPr>
          <w:sz w:val="24"/>
        </w:rPr>
        <w:t>Guilding</w:t>
      </w:r>
      <w:proofErr w:type="spellEnd"/>
      <w:r>
        <w:rPr>
          <w:sz w:val="24"/>
        </w:rPr>
        <w:t>, C. (2001). An empirical study of the application of strategic management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accounting</w:t>
      </w:r>
      <w:r>
        <w:rPr>
          <w:spacing w:val="-3"/>
          <w:sz w:val="24"/>
        </w:rPr>
        <w:t xml:space="preserve"> </w:t>
      </w:r>
      <w:r>
        <w:rPr>
          <w:sz w:val="24"/>
        </w:rPr>
        <w:t>techniques.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Advances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 Accounting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10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95-124.</w:t>
      </w:r>
    </w:p>
    <w:p w14:paraId="1952B1AA" w14:textId="77777777" w:rsidR="00EA287C" w:rsidRDefault="00000000" w:rsidP="001F02E5">
      <w:pPr>
        <w:pStyle w:val="BodyText"/>
        <w:ind w:left="1679" w:right="795" w:hanging="720"/>
      </w:pPr>
      <w:r>
        <w:t>Davis, S., &amp; Albright, T. (2004). An investigation of the effect of Balanced Scorecard implementation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performance.</w:t>
      </w:r>
      <w:r>
        <w:rPr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Accounting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t>,</w:t>
      </w:r>
      <w:r>
        <w:rPr>
          <w:spacing w:val="1"/>
        </w:rPr>
        <w:t xml:space="preserve"> </w:t>
      </w:r>
      <w:r>
        <w:rPr>
          <w:i/>
        </w:rPr>
        <w:t>15</w:t>
      </w:r>
      <w:r>
        <w:t>(2),</w:t>
      </w:r>
      <w:r>
        <w:rPr>
          <w:spacing w:val="1"/>
        </w:rPr>
        <w:t xml:space="preserve"> </w:t>
      </w:r>
      <w:r>
        <w:t>135-153.</w:t>
      </w:r>
      <w:r>
        <w:rPr>
          <w:spacing w:val="1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10.1016/j.mar.2003.11.001.</w:t>
      </w:r>
    </w:p>
    <w:p w14:paraId="14768EEB" w14:textId="77777777" w:rsidR="00EA287C" w:rsidRDefault="00000000" w:rsidP="001F02E5">
      <w:pPr>
        <w:pStyle w:val="BodyText"/>
        <w:ind w:left="1679" w:right="795" w:hanging="720"/>
      </w:pPr>
      <w:r>
        <w:t xml:space="preserve">De </w:t>
      </w:r>
      <w:proofErr w:type="spellStart"/>
      <w:r>
        <w:t>Geuser</w:t>
      </w:r>
      <w:proofErr w:type="spellEnd"/>
      <w:r>
        <w:t xml:space="preserve">, F., </w:t>
      </w:r>
      <w:proofErr w:type="spellStart"/>
      <w:r>
        <w:t>Mooraj</w:t>
      </w:r>
      <w:proofErr w:type="spellEnd"/>
      <w:r>
        <w:t xml:space="preserve">, S. &amp; </w:t>
      </w:r>
      <w:proofErr w:type="spellStart"/>
      <w:r>
        <w:t>Oyon</w:t>
      </w:r>
      <w:proofErr w:type="spellEnd"/>
      <w:r>
        <w:t>, D. (2009). Does the Balanced Scorecard add value? Empirical</w:t>
      </w:r>
      <w:r>
        <w:rPr>
          <w:spacing w:val="1"/>
        </w:rPr>
        <w:t xml:space="preserve"> </w:t>
      </w:r>
      <w:r>
        <w:t xml:space="preserve">evidence on its effect on performance. </w:t>
      </w:r>
      <w:r>
        <w:rPr>
          <w:i/>
        </w:rPr>
        <w:t>European Accounting Review</w:t>
      </w:r>
      <w:r>
        <w:t xml:space="preserve">, </w:t>
      </w:r>
      <w:r>
        <w:rPr>
          <w:i/>
        </w:rPr>
        <w:t>18</w:t>
      </w:r>
      <w:r>
        <w:t>(1), 93-122. Doi:</w:t>
      </w:r>
      <w:r>
        <w:rPr>
          <w:spacing w:val="1"/>
        </w:rPr>
        <w:t xml:space="preserve"> </w:t>
      </w:r>
      <w:r>
        <w:t>10.1080/09638180802481698.</w:t>
      </w:r>
    </w:p>
    <w:p w14:paraId="23557DC7" w14:textId="77777777" w:rsidR="00EA287C" w:rsidRDefault="00000000" w:rsidP="001F02E5">
      <w:pPr>
        <w:pStyle w:val="BodyText"/>
        <w:ind w:left="1679" w:right="796" w:hanging="720"/>
      </w:pPr>
      <w:proofErr w:type="spellStart"/>
      <w:r>
        <w:t>Firk</w:t>
      </w:r>
      <w:proofErr w:type="spellEnd"/>
      <w:r>
        <w:t>, S., Hennig, J. C., &amp; Wolff, M. (2020). Can the Balanced Scorecard help in designing conference</w:t>
      </w:r>
      <w:r>
        <w:rPr>
          <w:spacing w:val="1"/>
        </w:rPr>
        <w:t xml:space="preserve"> </w:t>
      </w:r>
      <w:r>
        <w:t>calls?</w:t>
      </w:r>
      <w:r>
        <w:rPr>
          <w:spacing w:val="1"/>
        </w:rPr>
        <w:t xml:space="preserve"> </w:t>
      </w:r>
      <w:r>
        <w:t>The effect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balanced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composition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cost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capital.</w:t>
      </w:r>
      <w:r>
        <w:rPr>
          <w:spacing w:val="1"/>
        </w:rPr>
        <w:t xml:space="preserve"> </w:t>
      </w:r>
      <w:r>
        <w:rPr>
          <w:i/>
        </w:rPr>
        <w:t>European</w:t>
      </w:r>
      <w:r>
        <w:rPr>
          <w:i/>
          <w:spacing w:val="1"/>
        </w:rPr>
        <w:t xml:space="preserve"> </w:t>
      </w:r>
      <w:r>
        <w:rPr>
          <w:i/>
        </w:rPr>
        <w:t>Accounting</w:t>
      </w:r>
      <w:r>
        <w:rPr>
          <w:i/>
          <w:spacing w:val="-2"/>
        </w:rPr>
        <w:t xml:space="preserve"> </w:t>
      </w:r>
      <w:r>
        <w:rPr>
          <w:i/>
        </w:rPr>
        <w:t>Review</w:t>
      </w:r>
      <w:r>
        <w:t>,</w:t>
      </w:r>
      <w:r>
        <w:rPr>
          <w:spacing w:val="-2"/>
        </w:rPr>
        <w:t xml:space="preserve"> </w:t>
      </w:r>
      <w:r>
        <w:rPr>
          <w:i/>
        </w:rPr>
        <w:t>29</w:t>
      </w:r>
      <w:r>
        <w:t>(1),</w:t>
      </w:r>
      <w:r>
        <w:rPr>
          <w:spacing w:val="-2"/>
        </w:rPr>
        <w:t xml:space="preserve"> </w:t>
      </w:r>
      <w:r>
        <w:t>115-146.</w:t>
      </w:r>
      <w:r>
        <w:rPr>
          <w:spacing w:val="-3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10.1080/09638180.2019.1709523.</w:t>
      </w:r>
    </w:p>
    <w:p w14:paraId="21C6FBCF" w14:textId="77777777" w:rsidR="00EA287C" w:rsidRDefault="00000000" w:rsidP="001F02E5">
      <w:pPr>
        <w:pStyle w:val="BodyText"/>
        <w:ind w:left="1679" w:right="794" w:hanging="720"/>
      </w:pPr>
      <w:r>
        <w:t xml:space="preserve">Franco-Santos, M., </w:t>
      </w:r>
      <w:proofErr w:type="spellStart"/>
      <w:r>
        <w:t>Lucianetti</w:t>
      </w:r>
      <w:proofErr w:type="spellEnd"/>
      <w:r>
        <w:t xml:space="preserve">, L., &amp; </w:t>
      </w:r>
      <w:proofErr w:type="spellStart"/>
      <w:r>
        <w:t>Bourne</w:t>
      </w:r>
      <w:proofErr w:type="spellEnd"/>
      <w:r>
        <w:t>, M. (2012). Contemporary performance measurement</w:t>
      </w:r>
      <w:r>
        <w:rPr>
          <w:spacing w:val="1"/>
        </w:rPr>
        <w:t xml:space="preserve"> </w:t>
      </w:r>
      <w:r>
        <w:t>systems: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consequences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research.</w:t>
      </w:r>
      <w:r>
        <w:rPr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Accounting</w:t>
      </w:r>
      <w:r>
        <w:rPr>
          <w:i/>
          <w:spacing w:val="-2"/>
        </w:rPr>
        <w:t xml:space="preserve"> </w:t>
      </w:r>
      <w:r>
        <w:rPr>
          <w:i/>
        </w:rPr>
        <w:t>Research</w:t>
      </w:r>
      <w:r>
        <w:t>,</w:t>
      </w:r>
      <w:r>
        <w:rPr>
          <w:spacing w:val="1"/>
        </w:rPr>
        <w:t xml:space="preserve"> </w:t>
      </w:r>
      <w:r>
        <w:rPr>
          <w:i/>
        </w:rPr>
        <w:t>23</w:t>
      </w:r>
      <w:r>
        <w:t>(2),</w:t>
      </w:r>
      <w:r>
        <w:rPr>
          <w:spacing w:val="-1"/>
        </w:rPr>
        <w:t xml:space="preserve"> </w:t>
      </w:r>
      <w:r>
        <w:t>79-119.</w:t>
      </w:r>
      <w:r>
        <w:rPr>
          <w:spacing w:val="-3"/>
        </w:rPr>
        <w:t xml:space="preserve"> </w:t>
      </w:r>
      <w:r>
        <w:t>Doi:</w:t>
      </w:r>
      <w:r>
        <w:rPr>
          <w:spacing w:val="-2"/>
        </w:rPr>
        <w:t xml:space="preserve"> </w:t>
      </w:r>
      <w:r>
        <w:t>10.1016/j.mar.2012.04.001.</w:t>
      </w:r>
    </w:p>
    <w:p w14:paraId="69B6F6BC" w14:textId="77777777" w:rsidR="00EA287C" w:rsidRDefault="00000000" w:rsidP="001F02E5">
      <w:pPr>
        <w:pStyle w:val="BodyText"/>
        <w:ind w:left="1679" w:right="794" w:hanging="720"/>
      </w:pPr>
      <w:proofErr w:type="spellStart"/>
      <w:r>
        <w:t>Gerdin</w:t>
      </w:r>
      <w:proofErr w:type="spellEnd"/>
      <w:r>
        <w:t>,</w:t>
      </w:r>
      <w:r>
        <w:rPr>
          <w:spacing w:val="-10"/>
        </w:rPr>
        <w:t xml:space="preserve"> </w:t>
      </w:r>
      <w:r>
        <w:t>J.,</w:t>
      </w:r>
      <w:r>
        <w:rPr>
          <w:spacing w:val="-9"/>
        </w:rPr>
        <w:t xml:space="preserve"> </w:t>
      </w:r>
      <w:r>
        <w:t>&amp;</w:t>
      </w:r>
      <w:r>
        <w:rPr>
          <w:spacing w:val="-7"/>
        </w:rPr>
        <w:t xml:space="preserve"> </w:t>
      </w:r>
      <w:proofErr w:type="spellStart"/>
      <w:r>
        <w:t>Greve</w:t>
      </w:r>
      <w:proofErr w:type="spellEnd"/>
      <w:r>
        <w:t>,</w:t>
      </w:r>
      <w:r>
        <w:rPr>
          <w:spacing w:val="-6"/>
        </w:rPr>
        <w:t xml:space="preserve"> </w:t>
      </w:r>
      <w:r>
        <w:t>J.</w:t>
      </w:r>
      <w:r>
        <w:rPr>
          <w:spacing w:val="-9"/>
        </w:rPr>
        <w:t xml:space="preserve"> </w:t>
      </w:r>
      <w:r>
        <w:t>(2004).</w:t>
      </w:r>
      <w:r>
        <w:rPr>
          <w:spacing w:val="-8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contingency</w:t>
      </w:r>
      <w:r>
        <w:rPr>
          <w:spacing w:val="-7"/>
        </w:rPr>
        <w:t xml:space="preserve"> </w:t>
      </w:r>
      <w:r>
        <w:t>fit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accounting</w:t>
      </w:r>
      <w:r>
        <w:rPr>
          <w:spacing w:val="-9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critical</w:t>
      </w:r>
      <w:r>
        <w:rPr>
          <w:spacing w:val="-52"/>
        </w:rPr>
        <w:t xml:space="preserve"> </w:t>
      </w:r>
      <w:r>
        <w:t>review.</w:t>
      </w:r>
      <w:r>
        <w:rPr>
          <w:spacing w:val="1"/>
        </w:rPr>
        <w:t xml:space="preserve"> </w:t>
      </w:r>
      <w:r>
        <w:rPr>
          <w:i/>
        </w:rPr>
        <w:t>Accounting,</w:t>
      </w:r>
      <w:r>
        <w:rPr>
          <w:i/>
          <w:spacing w:val="1"/>
        </w:rPr>
        <w:t xml:space="preserve"> </w:t>
      </w:r>
      <w:r>
        <w:rPr>
          <w:i/>
        </w:rPr>
        <w:t>Organizations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Society</w:t>
      </w:r>
      <w:r>
        <w:t>,</w:t>
      </w:r>
      <w:r>
        <w:rPr>
          <w:spacing w:val="1"/>
        </w:rPr>
        <w:t xml:space="preserve"> </w:t>
      </w:r>
      <w:r>
        <w:rPr>
          <w:i/>
        </w:rPr>
        <w:t>29</w:t>
      </w:r>
      <w:r>
        <w:t>(3-4),</w:t>
      </w:r>
      <w:r>
        <w:rPr>
          <w:spacing w:val="1"/>
        </w:rPr>
        <w:t xml:space="preserve"> </w:t>
      </w:r>
      <w:r>
        <w:t>303-326.</w:t>
      </w:r>
      <w:r>
        <w:rPr>
          <w:spacing w:val="1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10.1016/S0361-</w:t>
      </w:r>
      <w:r>
        <w:rPr>
          <w:spacing w:val="1"/>
        </w:rPr>
        <w:t xml:space="preserve"> </w:t>
      </w:r>
      <w:r>
        <w:t>3682(02)00096-X.</w:t>
      </w:r>
    </w:p>
    <w:p w14:paraId="2B246F87" w14:textId="77777777" w:rsidR="00EA287C" w:rsidRDefault="00000000" w:rsidP="001F02E5">
      <w:pPr>
        <w:ind w:left="1679" w:right="794" w:hanging="720"/>
        <w:jc w:val="both"/>
        <w:rPr>
          <w:sz w:val="24"/>
        </w:rPr>
      </w:pPr>
      <w:r>
        <w:rPr>
          <w:sz w:val="24"/>
        </w:rPr>
        <w:t xml:space="preserve">Giannopoulos, G., Holt, A., </w:t>
      </w:r>
      <w:proofErr w:type="spellStart"/>
      <w:r>
        <w:rPr>
          <w:sz w:val="24"/>
        </w:rPr>
        <w:t>Khansalar</w:t>
      </w:r>
      <w:proofErr w:type="spellEnd"/>
      <w:r>
        <w:rPr>
          <w:sz w:val="24"/>
        </w:rPr>
        <w:t xml:space="preserve">, E., &amp; </w:t>
      </w:r>
      <w:proofErr w:type="spellStart"/>
      <w:r>
        <w:rPr>
          <w:sz w:val="24"/>
        </w:rPr>
        <w:t>Cleanthous</w:t>
      </w:r>
      <w:proofErr w:type="spellEnd"/>
      <w:r>
        <w:rPr>
          <w:sz w:val="24"/>
        </w:rPr>
        <w:t>, S. (2013). The use of the Balanced Scorecard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in small companies. </w:t>
      </w:r>
      <w:r>
        <w:rPr>
          <w:i/>
          <w:sz w:val="24"/>
        </w:rPr>
        <w:t>International Journal of Business and Management</w:t>
      </w:r>
      <w:r>
        <w:rPr>
          <w:sz w:val="24"/>
        </w:rPr>
        <w:t xml:space="preserve">, </w:t>
      </w:r>
      <w:r>
        <w:rPr>
          <w:i/>
          <w:sz w:val="24"/>
        </w:rPr>
        <w:t>8</w:t>
      </w:r>
      <w:r>
        <w:rPr>
          <w:sz w:val="24"/>
        </w:rPr>
        <w:t>(14), 1-22. Doi:</w:t>
      </w:r>
      <w:r>
        <w:rPr>
          <w:spacing w:val="1"/>
          <w:sz w:val="24"/>
        </w:rPr>
        <w:t xml:space="preserve"> </w:t>
      </w:r>
      <w:r>
        <w:rPr>
          <w:sz w:val="24"/>
        </w:rPr>
        <w:t>10.5539/</w:t>
      </w:r>
      <w:proofErr w:type="gramStart"/>
      <w:r>
        <w:rPr>
          <w:sz w:val="24"/>
        </w:rPr>
        <w:t>ijbm.v</w:t>
      </w:r>
      <w:proofErr w:type="gramEnd"/>
      <w:r>
        <w:rPr>
          <w:sz w:val="24"/>
        </w:rPr>
        <w:t>8n14p1.</w:t>
      </w:r>
    </w:p>
    <w:p w14:paraId="2FD750BB" w14:textId="77777777" w:rsidR="00EA287C" w:rsidRDefault="00000000" w:rsidP="001F02E5">
      <w:pPr>
        <w:ind w:left="1679" w:right="795" w:hanging="720"/>
        <w:jc w:val="both"/>
        <w:rPr>
          <w:sz w:val="24"/>
        </w:rPr>
      </w:pPr>
      <w:r>
        <w:rPr>
          <w:sz w:val="24"/>
        </w:rPr>
        <w:t xml:space="preserve">Hendricks, K., Hora, M., </w:t>
      </w:r>
      <w:proofErr w:type="spellStart"/>
      <w:r>
        <w:rPr>
          <w:sz w:val="24"/>
        </w:rPr>
        <w:t>Menor</w:t>
      </w:r>
      <w:proofErr w:type="spellEnd"/>
      <w:r>
        <w:rPr>
          <w:sz w:val="24"/>
        </w:rPr>
        <w:t xml:space="preserve">, L., &amp; </w:t>
      </w:r>
      <w:proofErr w:type="spellStart"/>
      <w:r>
        <w:rPr>
          <w:sz w:val="24"/>
        </w:rPr>
        <w:t>Wiedman</w:t>
      </w:r>
      <w:proofErr w:type="spellEnd"/>
      <w:r>
        <w:rPr>
          <w:sz w:val="24"/>
        </w:rPr>
        <w:t>, C. (2012). Adoption of the Balanced Scorecard: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contingency variables analysis. </w:t>
      </w:r>
      <w:r>
        <w:rPr>
          <w:i/>
          <w:sz w:val="24"/>
        </w:rPr>
        <w:t>Canadian Journal of Administrative Sciences</w:t>
      </w:r>
      <w:r>
        <w:rPr>
          <w:sz w:val="24"/>
        </w:rPr>
        <w:t xml:space="preserve">, </w:t>
      </w:r>
      <w:r>
        <w:rPr>
          <w:i/>
          <w:sz w:val="24"/>
        </w:rPr>
        <w:t>29</w:t>
      </w:r>
      <w:r>
        <w:rPr>
          <w:sz w:val="24"/>
        </w:rPr>
        <w:t>, 124-38. Doi:</w:t>
      </w:r>
      <w:r>
        <w:rPr>
          <w:spacing w:val="1"/>
          <w:sz w:val="24"/>
        </w:rPr>
        <w:t xml:space="preserve"> </w:t>
      </w:r>
      <w:r>
        <w:rPr>
          <w:sz w:val="24"/>
        </w:rPr>
        <w:t>10.1002/cjas.229.</w:t>
      </w:r>
    </w:p>
    <w:p w14:paraId="7240E2BB" w14:textId="77777777" w:rsidR="00EA287C" w:rsidRDefault="00000000" w:rsidP="001F02E5">
      <w:pPr>
        <w:pStyle w:val="BodyText"/>
        <w:ind w:left="1679" w:right="795" w:hanging="720"/>
      </w:pPr>
      <w:r>
        <w:t>Hoque,</w:t>
      </w:r>
      <w:r>
        <w:rPr>
          <w:spacing w:val="-7"/>
        </w:rPr>
        <w:t xml:space="preserve"> </w:t>
      </w:r>
      <w:r>
        <w:t>Z.</w:t>
      </w:r>
      <w:r>
        <w:rPr>
          <w:spacing w:val="-6"/>
        </w:rPr>
        <w:t xml:space="preserve"> </w:t>
      </w:r>
      <w:r>
        <w:t>(2014).</w:t>
      </w:r>
      <w:r>
        <w:rPr>
          <w:spacing w:val="-6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studies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Balanced</w:t>
      </w:r>
      <w:r>
        <w:rPr>
          <w:spacing w:val="-3"/>
        </w:rPr>
        <w:t xml:space="preserve"> </w:t>
      </w:r>
      <w:r>
        <w:t>Scorecard:</w:t>
      </w:r>
      <w:r>
        <w:rPr>
          <w:spacing w:val="-7"/>
        </w:rPr>
        <w:t xml:space="preserve"> </w:t>
      </w:r>
      <w:r>
        <w:t>Trends,</w:t>
      </w:r>
      <w:r>
        <w:rPr>
          <w:spacing w:val="-5"/>
        </w:rPr>
        <w:t xml:space="preserve"> </w:t>
      </w:r>
      <w:r>
        <w:t>accomplishments,</w:t>
      </w:r>
      <w:r>
        <w:rPr>
          <w:spacing w:val="-5"/>
        </w:rPr>
        <w:t xml:space="preserve"> </w:t>
      </w:r>
      <w:proofErr w:type="gramStart"/>
      <w:r>
        <w:t>gaps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research.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British</w:t>
      </w:r>
      <w:r>
        <w:rPr>
          <w:i/>
          <w:spacing w:val="1"/>
        </w:rPr>
        <w:t xml:space="preserve"> </w:t>
      </w:r>
      <w:r>
        <w:rPr>
          <w:i/>
        </w:rPr>
        <w:t>Accounting</w:t>
      </w:r>
      <w:r>
        <w:rPr>
          <w:i/>
          <w:spacing w:val="1"/>
        </w:rPr>
        <w:t xml:space="preserve"> </w:t>
      </w:r>
      <w:r>
        <w:rPr>
          <w:i/>
        </w:rPr>
        <w:t>Review</w:t>
      </w:r>
      <w:r>
        <w:t>,</w:t>
      </w:r>
      <w:r>
        <w:rPr>
          <w:spacing w:val="1"/>
        </w:rPr>
        <w:t xml:space="preserve"> </w:t>
      </w:r>
      <w:r>
        <w:rPr>
          <w:i/>
        </w:rPr>
        <w:t>46</w:t>
      </w:r>
      <w:r>
        <w:t>(1),</w:t>
      </w:r>
      <w:r>
        <w:rPr>
          <w:spacing w:val="1"/>
        </w:rPr>
        <w:t xml:space="preserve"> </w:t>
      </w:r>
      <w:r>
        <w:t>33-59.</w:t>
      </w:r>
      <w:r>
        <w:rPr>
          <w:spacing w:val="1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10.1016/j.bar.2013.10.003.</w:t>
      </w:r>
    </w:p>
    <w:p w14:paraId="3E47271B" w14:textId="77777777" w:rsidR="00EA287C" w:rsidRDefault="00000000" w:rsidP="001F02E5">
      <w:pPr>
        <w:pStyle w:val="BodyText"/>
        <w:ind w:left="1679" w:right="796" w:hanging="720"/>
      </w:pPr>
      <w:r>
        <w:t>Hoque, Z., &amp; James, W. (2000). Linking Balanced Scorecard measures to size and market factors:</w:t>
      </w:r>
      <w:r>
        <w:rPr>
          <w:spacing w:val="1"/>
        </w:rPr>
        <w:t xml:space="preserve"> </w:t>
      </w:r>
      <w:r>
        <w:t xml:space="preserve">impact on organizational performance. </w:t>
      </w:r>
      <w:r>
        <w:rPr>
          <w:i/>
        </w:rPr>
        <w:t>Journal of Management Accounting Research</w:t>
      </w:r>
      <w:r>
        <w:t xml:space="preserve">, </w:t>
      </w:r>
      <w:r>
        <w:rPr>
          <w:i/>
        </w:rPr>
        <w:t>12</w:t>
      </w:r>
      <w:r>
        <w:t>, 1-</w:t>
      </w:r>
      <w:r>
        <w:rPr>
          <w:spacing w:val="1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10.2308/jmar.2000.12.1.1.</w:t>
      </w:r>
    </w:p>
    <w:p w14:paraId="4AB4045C" w14:textId="77777777" w:rsidR="00EA287C" w:rsidRDefault="00000000" w:rsidP="001F02E5">
      <w:pPr>
        <w:pStyle w:val="BodyText"/>
        <w:ind w:left="1679" w:right="797" w:hanging="720"/>
      </w:pPr>
      <w:proofErr w:type="spellStart"/>
      <w:r>
        <w:t>Ittner</w:t>
      </w:r>
      <w:proofErr w:type="spellEnd"/>
      <w:r>
        <w:t>, S. D., Larcker, D. F., &amp; Meyer, W. M. (2003). Subjectivity and the weighting of performance</w:t>
      </w:r>
      <w:r>
        <w:rPr>
          <w:spacing w:val="1"/>
        </w:rPr>
        <w:t xml:space="preserve"> </w:t>
      </w:r>
      <w:r>
        <w:t xml:space="preserve">measures: evidence from a balanced scorecard. </w:t>
      </w:r>
      <w:r>
        <w:rPr>
          <w:i/>
        </w:rPr>
        <w:t>The Accounting Review</w:t>
      </w:r>
      <w:r>
        <w:t xml:space="preserve">, </w:t>
      </w:r>
      <w:r>
        <w:rPr>
          <w:i/>
        </w:rPr>
        <w:t>78</w:t>
      </w:r>
      <w:r>
        <w:t>(3), 725-758. Doi:</w:t>
      </w:r>
      <w:r>
        <w:rPr>
          <w:spacing w:val="-52"/>
        </w:rPr>
        <w:t xml:space="preserve"> </w:t>
      </w:r>
      <w:r>
        <w:t>10.2308/accr.2003.78.3.725.</w:t>
      </w:r>
    </w:p>
    <w:p w14:paraId="7718172F" w14:textId="77777777" w:rsidR="00EA287C" w:rsidRDefault="00000000" w:rsidP="001F02E5">
      <w:pPr>
        <w:ind w:left="1679" w:right="798" w:hanging="720"/>
        <w:jc w:val="both"/>
        <w:rPr>
          <w:sz w:val="24"/>
        </w:rPr>
      </w:pPr>
      <w:r>
        <w:rPr>
          <w:sz w:val="24"/>
        </w:rPr>
        <w:t xml:space="preserve">Kaplan, R. S. (2006). The demise of cost and profit centers. </w:t>
      </w:r>
      <w:r>
        <w:rPr>
          <w:i/>
          <w:sz w:val="24"/>
        </w:rPr>
        <w:t>Harvard Business School Working Paper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07-030.</w:t>
      </w:r>
    </w:p>
    <w:p w14:paraId="723E5723" w14:textId="77777777" w:rsidR="00EA287C" w:rsidRDefault="00000000" w:rsidP="001F02E5">
      <w:pPr>
        <w:pStyle w:val="BodyText"/>
      </w:pPr>
      <w:r>
        <w:t>Kaplan,</w:t>
      </w:r>
      <w:r>
        <w:rPr>
          <w:spacing w:val="23"/>
        </w:rPr>
        <w:t xml:space="preserve"> </w:t>
      </w:r>
      <w:r>
        <w:t>R.</w:t>
      </w:r>
      <w:r>
        <w:rPr>
          <w:spacing w:val="26"/>
        </w:rPr>
        <w:t xml:space="preserve"> </w:t>
      </w:r>
      <w:r>
        <w:t>S.,</w:t>
      </w:r>
      <w:r>
        <w:rPr>
          <w:spacing w:val="24"/>
        </w:rPr>
        <w:t xml:space="preserve"> </w:t>
      </w:r>
      <w:r>
        <w:t>&amp;</w:t>
      </w:r>
      <w:r>
        <w:rPr>
          <w:spacing w:val="23"/>
        </w:rPr>
        <w:t xml:space="preserve"> </w:t>
      </w:r>
      <w:r>
        <w:t>Norton,</w:t>
      </w:r>
      <w:r>
        <w:rPr>
          <w:spacing w:val="24"/>
        </w:rPr>
        <w:t xml:space="preserve"> </w:t>
      </w:r>
      <w:r>
        <w:t>D.</w:t>
      </w:r>
      <w:r>
        <w:rPr>
          <w:spacing w:val="24"/>
        </w:rPr>
        <w:t xml:space="preserve"> </w:t>
      </w:r>
      <w:r>
        <w:t>P.</w:t>
      </w:r>
      <w:r>
        <w:rPr>
          <w:spacing w:val="24"/>
        </w:rPr>
        <w:t xml:space="preserve"> </w:t>
      </w:r>
      <w:r>
        <w:t>(1992).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Balanced</w:t>
      </w:r>
      <w:r>
        <w:rPr>
          <w:spacing w:val="28"/>
        </w:rPr>
        <w:t xml:space="preserve"> </w:t>
      </w:r>
      <w:r>
        <w:t>Scorecard:</w:t>
      </w:r>
      <w:r>
        <w:rPr>
          <w:spacing w:val="22"/>
        </w:rPr>
        <w:t xml:space="preserve"> </w:t>
      </w:r>
      <w:r>
        <w:t>Measures</w:t>
      </w:r>
      <w:r>
        <w:rPr>
          <w:spacing w:val="26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drive</w:t>
      </w:r>
      <w:r>
        <w:rPr>
          <w:spacing w:val="25"/>
        </w:rPr>
        <w:t xml:space="preserve"> </w:t>
      </w:r>
      <w:r>
        <w:t>performance.</w:t>
      </w:r>
    </w:p>
    <w:p w14:paraId="5CA1DDAA" w14:textId="77777777" w:rsidR="00EA287C" w:rsidRDefault="00000000" w:rsidP="001F02E5">
      <w:pPr>
        <w:ind w:left="1679"/>
        <w:jc w:val="both"/>
        <w:rPr>
          <w:sz w:val="24"/>
        </w:rPr>
      </w:pPr>
      <w:r>
        <w:rPr>
          <w:i/>
          <w:sz w:val="24"/>
        </w:rPr>
        <w:t>Harvard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70</w:t>
      </w:r>
      <w:r>
        <w:rPr>
          <w:sz w:val="24"/>
        </w:rPr>
        <w:t>(1),</w:t>
      </w:r>
      <w:r>
        <w:rPr>
          <w:spacing w:val="-2"/>
          <w:sz w:val="24"/>
        </w:rPr>
        <w:t xml:space="preserve"> </w:t>
      </w:r>
      <w:r>
        <w:rPr>
          <w:sz w:val="24"/>
        </w:rPr>
        <w:t>71–79.</w:t>
      </w:r>
    </w:p>
    <w:p w14:paraId="48C197A7" w14:textId="77777777" w:rsidR="00EA287C" w:rsidRDefault="00000000" w:rsidP="001F02E5">
      <w:pPr>
        <w:ind w:left="1679" w:right="796" w:hanging="720"/>
        <w:jc w:val="both"/>
        <w:rPr>
          <w:sz w:val="24"/>
        </w:rPr>
      </w:pPr>
      <w:r>
        <w:rPr>
          <w:sz w:val="24"/>
        </w:rPr>
        <w:t xml:space="preserve">Kaplan, R. S., &amp; Norton, D. P. (1993). Putting the Balanced Scorecard to work. </w:t>
      </w:r>
      <w:r>
        <w:rPr>
          <w:i/>
          <w:sz w:val="24"/>
        </w:rPr>
        <w:t>Harvard Business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71</w:t>
      </w:r>
      <w:r>
        <w:rPr>
          <w:sz w:val="24"/>
        </w:rPr>
        <w:t>(5),</w:t>
      </w:r>
      <w:r>
        <w:rPr>
          <w:spacing w:val="-2"/>
          <w:sz w:val="24"/>
        </w:rPr>
        <w:t xml:space="preserve"> </w:t>
      </w:r>
      <w:r>
        <w:rPr>
          <w:sz w:val="24"/>
        </w:rPr>
        <w:t>134-147.</w:t>
      </w:r>
    </w:p>
    <w:p w14:paraId="45E3B3CA" w14:textId="77777777" w:rsidR="00EA287C" w:rsidRDefault="00000000" w:rsidP="001F02E5">
      <w:pPr>
        <w:pStyle w:val="BodyText"/>
      </w:pPr>
      <w:r>
        <w:rPr>
          <w:spacing w:val="-1"/>
        </w:rPr>
        <w:t>Kaplan,</w:t>
      </w:r>
      <w:r>
        <w:rPr>
          <w:spacing w:val="-14"/>
        </w:rPr>
        <w:t xml:space="preserve"> </w:t>
      </w:r>
      <w:r>
        <w:rPr>
          <w:spacing w:val="-1"/>
        </w:rPr>
        <w:t>R.</w:t>
      </w:r>
      <w:r>
        <w:rPr>
          <w:spacing w:val="-13"/>
        </w:rPr>
        <w:t xml:space="preserve"> </w:t>
      </w:r>
      <w:r>
        <w:rPr>
          <w:spacing w:val="-1"/>
        </w:rPr>
        <w:t>S.,</w:t>
      </w:r>
      <w:r>
        <w:rPr>
          <w:spacing w:val="-12"/>
        </w:rPr>
        <w:t xml:space="preserve"> </w:t>
      </w:r>
      <w:r>
        <w:rPr>
          <w:spacing w:val="-1"/>
        </w:rPr>
        <w:t>&amp;</w:t>
      </w:r>
      <w:r>
        <w:rPr>
          <w:spacing w:val="-14"/>
        </w:rPr>
        <w:t xml:space="preserve"> </w:t>
      </w:r>
      <w:r>
        <w:rPr>
          <w:spacing w:val="-1"/>
        </w:rPr>
        <w:t>Norton,</w:t>
      </w:r>
      <w:r>
        <w:rPr>
          <w:spacing w:val="-13"/>
        </w:rPr>
        <w:t xml:space="preserve"> </w:t>
      </w:r>
      <w:r>
        <w:rPr>
          <w:spacing w:val="-1"/>
        </w:rPr>
        <w:t>D.</w:t>
      </w:r>
      <w:r>
        <w:rPr>
          <w:spacing w:val="-12"/>
        </w:rPr>
        <w:t xml:space="preserve"> </w:t>
      </w:r>
      <w:r>
        <w:rPr>
          <w:spacing w:val="-1"/>
        </w:rPr>
        <w:t>P.</w:t>
      </w:r>
      <w:r>
        <w:rPr>
          <w:spacing w:val="-11"/>
        </w:rPr>
        <w:t xml:space="preserve"> </w:t>
      </w:r>
      <w:r>
        <w:rPr>
          <w:spacing w:val="-1"/>
        </w:rPr>
        <w:t>(1996).</w:t>
      </w:r>
      <w:r>
        <w:rPr>
          <w:spacing w:val="-12"/>
        </w:rPr>
        <w:t xml:space="preserve"> </w:t>
      </w:r>
      <w:r>
        <w:rPr>
          <w:spacing w:val="-1"/>
        </w:rPr>
        <w:t>Using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Balanced</w:t>
      </w:r>
      <w:r>
        <w:rPr>
          <w:spacing w:val="-10"/>
        </w:rPr>
        <w:t xml:space="preserve"> </w:t>
      </w:r>
      <w:r>
        <w:t>Scorecard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strategic</w:t>
      </w:r>
      <w:r>
        <w:rPr>
          <w:spacing w:val="-12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system.</w:t>
      </w:r>
    </w:p>
    <w:p w14:paraId="4B752938" w14:textId="77777777" w:rsidR="00EA287C" w:rsidRDefault="00000000" w:rsidP="001F02E5">
      <w:pPr>
        <w:ind w:left="1679"/>
        <w:jc w:val="both"/>
        <w:rPr>
          <w:sz w:val="24"/>
        </w:rPr>
      </w:pPr>
      <w:r>
        <w:rPr>
          <w:i/>
          <w:sz w:val="24"/>
        </w:rPr>
        <w:t>Harvard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74</w:t>
      </w:r>
      <w:r>
        <w:rPr>
          <w:sz w:val="24"/>
        </w:rPr>
        <w:t>(1),</w:t>
      </w:r>
      <w:r>
        <w:rPr>
          <w:spacing w:val="-2"/>
          <w:sz w:val="24"/>
        </w:rPr>
        <w:t xml:space="preserve"> </w:t>
      </w:r>
      <w:r>
        <w:rPr>
          <w:sz w:val="24"/>
        </w:rPr>
        <w:t>75–85.</w:t>
      </w:r>
    </w:p>
    <w:p w14:paraId="68BB2534" w14:textId="77777777" w:rsidR="00EA287C" w:rsidRDefault="00000000" w:rsidP="001F02E5">
      <w:pPr>
        <w:pStyle w:val="BodyText"/>
        <w:ind w:left="1679" w:right="795" w:hanging="720"/>
      </w:pPr>
      <w:r>
        <w:t>Kaplan, R. S., &amp; Norton, D. P. (2001). Transforming the Balanced Scorecard from performance</w:t>
      </w:r>
      <w:r>
        <w:rPr>
          <w:spacing w:val="1"/>
        </w:rPr>
        <w:t xml:space="preserve"> </w:t>
      </w:r>
      <w:r>
        <w:t xml:space="preserve">measurement to strategic management: Part I. </w:t>
      </w:r>
      <w:r>
        <w:rPr>
          <w:i/>
        </w:rPr>
        <w:t>Accounting Horizons</w:t>
      </w:r>
      <w:r>
        <w:t xml:space="preserve">, </w:t>
      </w:r>
      <w:r>
        <w:rPr>
          <w:i/>
        </w:rPr>
        <w:t>15</w:t>
      </w:r>
      <w:r>
        <w:t>(1), 87-104. Doi:</w:t>
      </w:r>
      <w:r>
        <w:rPr>
          <w:spacing w:val="1"/>
        </w:rPr>
        <w:t xml:space="preserve"> </w:t>
      </w:r>
      <w:r>
        <w:t>10.2308/acch.2001.15.1.87.</w:t>
      </w:r>
    </w:p>
    <w:p w14:paraId="7D82C85B" w14:textId="77777777" w:rsidR="001F02E5" w:rsidRDefault="00000000" w:rsidP="001F02E5">
      <w:pPr>
        <w:pStyle w:val="BodyText"/>
        <w:ind w:left="1679" w:right="795" w:hanging="720"/>
      </w:pPr>
      <w:r>
        <w:t>Kraus,</w:t>
      </w:r>
      <w:r>
        <w:rPr>
          <w:spacing w:val="-5"/>
        </w:rPr>
        <w:t xml:space="preserve"> </w:t>
      </w:r>
      <w:r>
        <w:t>K.,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Lind,</w:t>
      </w:r>
      <w:r>
        <w:rPr>
          <w:spacing w:val="-5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(2010).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corporate</w:t>
      </w:r>
      <w:r>
        <w:rPr>
          <w:spacing w:val="-4"/>
        </w:rPr>
        <w:t xml:space="preserve"> </w:t>
      </w:r>
      <w:r>
        <w:t>Balanced</w:t>
      </w:r>
      <w:r>
        <w:rPr>
          <w:spacing w:val="-3"/>
        </w:rPr>
        <w:t xml:space="preserve"> </w:t>
      </w:r>
      <w:r>
        <w:t>Scorecard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control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note.</w:t>
      </w:r>
      <w:r>
        <w:rPr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Accounting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t>,</w:t>
      </w:r>
      <w:r>
        <w:rPr>
          <w:spacing w:val="1"/>
        </w:rPr>
        <w:t xml:space="preserve"> </w:t>
      </w:r>
      <w:r>
        <w:rPr>
          <w:i/>
        </w:rPr>
        <w:t>21</w:t>
      </w:r>
      <w:r>
        <w:t>(4),</w:t>
      </w:r>
      <w:r>
        <w:rPr>
          <w:spacing w:val="1"/>
        </w:rPr>
        <w:t xml:space="preserve"> </w:t>
      </w:r>
      <w:r>
        <w:t>265-277.</w:t>
      </w:r>
      <w:r>
        <w:rPr>
          <w:spacing w:val="1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10.1016/j.mar.2010.08.001.</w:t>
      </w:r>
    </w:p>
    <w:p w14:paraId="049AA809" w14:textId="3D90F7E4" w:rsidR="00EA287C" w:rsidRDefault="00000000" w:rsidP="001F02E5">
      <w:pPr>
        <w:pStyle w:val="BodyText"/>
        <w:ind w:left="1679" w:right="795" w:hanging="720"/>
      </w:pPr>
      <w:proofErr w:type="spellStart"/>
      <w:r>
        <w:t>Lesáková</w:t>
      </w:r>
      <w:proofErr w:type="spellEnd"/>
      <w:r>
        <w:t xml:space="preserve">, L., &amp; </w:t>
      </w:r>
      <w:proofErr w:type="spellStart"/>
      <w:r>
        <w:t>Dubcová</w:t>
      </w:r>
      <w:proofErr w:type="spellEnd"/>
      <w:r>
        <w:t>, K. (2016). Knowledge and use of the Balanced Scorecard method in the</w:t>
      </w:r>
      <w:r>
        <w:rPr>
          <w:spacing w:val="1"/>
        </w:rPr>
        <w:t xml:space="preserve"> </w:t>
      </w:r>
      <w:r>
        <w:lastRenderedPageBreak/>
        <w:t>businesses in the Slovak Republic</w:t>
      </w:r>
      <w:r>
        <w:rPr>
          <w:i/>
        </w:rPr>
        <w:t>. Procedia - Social and Behavioral Sciences</w:t>
      </w:r>
      <w:r>
        <w:t xml:space="preserve">, </w:t>
      </w:r>
      <w:r>
        <w:rPr>
          <w:i/>
        </w:rPr>
        <w:t>230</w:t>
      </w:r>
      <w:r>
        <w:t>, 39-48. Doi:</w:t>
      </w:r>
      <w:r>
        <w:rPr>
          <w:spacing w:val="1"/>
        </w:rPr>
        <w:t xml:space="preserve"> </w:t>
      </w:r>
      <w:r>
        <w:t>10.1016/j.sbspro.2016.09.006.</w:t>
      </w:r>
    </w:p>
    <w:p w14:paraId="3C2D19FE" w14:textId="77777777" w:rsidR="00EA287C" w:rsidRDefault="00000000" w:rsidP="001F02E5">
      <w:pPr>
        <w:pStyle w:val="BodyText"/>
        <w:ind w:left="1679" w:right="795" w:hanging="720"/>
      </w:pPr>
      <w:r>
        <w:t xml:space="preserve">Libby, T., &amp; Lindsay, R. M. (2010). Beyond budgeting or budgeting </w:t>
      </w:r>
      <w:proofErr w:type="gramStart"/>
      <w:r>
        <w:t>reconsidered?</w:t>
      </w:r>
      <w:proofErr w:type="gramEnd"/>
      <w:r>
        <w:t xml:space="preserve"> A survey of North-</w:t>
      </w:r>
      <w:r>
        <w:rPr>
          <w:spacing w:val="1"/>
        </w:rPr>
        <w:t xml:space="preserve"> </w:t>
      </w:r>
      <w:r>
        <w:t>American</w:t>
      </w:r>
      <w:r>
        <w:rPr>
          <w:spacing w:val="1"/>
        </w:rPr>
        <w:t xml:space="preserve"> </w:t>
      </w:r>
      <w:r>
        <w:t>budgeting</w:t>
      </w:r>
      <w:r>
        <w:rPr>
          <w:spacing w:val="1"/>
        </w:rPr>
        <w:t xml:space="preserve"> </w:t>
      </w:r>
      <w:r>
        <w:t>practice.</w:t>
      </w:r>
      <w:r>
        <w:rPr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Accounting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t>,</w:t>
      </w:r>
      <w:r>
        <w:rPr>
          <w:spacing w:val="1"/>
        </w:rPr>
        <w:t xml:space="preserve"> </w:t>
      </w:r>
      <w:r>
        <w:rPr>
          <w:i/>
        </w:rPr>
        <w:t>21</w:t>
      </w:r>
      <w:r>
        <w:t>(1),</w:t>
      </w:r>
      <w:r>
        <w:rPr>
          <w:spacing w:val="1"/>
        </w:rPr>
        <w:t xml:space="preserve"> </w:t>
      </w:r>
      <w:r>
        <w:t>56-75.</w:t>
      </w:r>
      <w:r>
        <w:rPr>
          <w:spacing w:val="1"/>
        </w:rPr>
        <w:t xml:space="preserve"> </w:t>
      </w:r>
      <w:r>
        <w:t>Doi:</w:t>
      </w:r>
      <w:r>
        <w:rPr>
          <w:spacing w:val="-52"/>
        </w:rPr>
        <w:t xml:space="preserve"> </w:t>
      </w:r>
      <w:r>
        <w:t>10.1016/j.mar.2009.10.003.</w:t>
      </w:r>
    </w:p>
    <w:p w14:paraId="294AEC02" w14:textId="77777777" w:rsidR="00EA287C" w:rsidRDefault="00000000" w:rsidP="001F02E5">
      <w:pPr>
        <w:pStyle w:val="BodyText"/>
        <w:ind w:left="1679" w:right="795" w:hanging="720"/>
      </w:pPr>
      <w:r>
        <w:t>Machado, M. J. C. V. (2013). Balanced Scorecard: an empirical study of small and medium size</w:t>
      </w:r>
      <w:r>
        <w:rPr>
          <w:spacing w:val="1"/>
        </w:rPr>
        <w:t xml:space="preserve"> </w:t>
      </w:r>
      <w:r>
        <w:t>enterprises.</w:t>
      </w:r>
      <w:r>
        <w:rPr>
          <w:spacing w:val="1"/>
        </w:rPr>
        <w:t xml:space="preserve"> </w:t>
      </w:r>
      <w:r>
        <w:rPr>
          <w:i/>
        </w:rPr>
        <w:t>Review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Business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t>,</w:t>
      </w:r>
      <w:r>
        <w:rPr>
          <w:spacing w:val="1"/>
        </w:rPr>
        <w:t xml:space="preserve"> </w:t>
      </w:r>
      <w:r>
        <w:rPr>
          <w:i/>
        </w:rPr>
        <w:t>15</w:t>
      </w:r>
      <w:r>
        <w:t>(46),</w:t>
      </w:r>
      <w:r>
        <w:rPr>
          <w:spacing w:val="1"/>
        </w:rPr>
        <w:t xml:space="preserve"> </w:t>
      </w:r>
      <w:r>
        <w:t>129-148.</w:t>
      </w:r>
      <w:r>
        <w:rPr>
          <w:spacing w:val="1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10.7819/</w:t>
      </w:r>
      <w:proofErr w:type="gramStart"/>
      <w:r>
        <w:t>rbgn.v</w:t>
      </w:r>
      <w:proofErr w:type="gramEnd"/>
      <w:r>
        <w:t>15i46.1175.</w:t>
      </w:r>
    </w:p>
    <w:p w14:paraId="3A4CCE30" w14:textId="77777777" w:rsidR="00EA287C" w:rsidRDefault="00000000" w:rsidP="001F02E5">
      <w:pPr>
        <w:pStyle w:val="BodyText"/>
        <w:ind w:left="1679" w:right="795" w:hanging="720"/>
      </w:pPr>
      <w:proofErr w:type="spellStart"/>
      <w:r>
        <w:t>Malagueño</w:t>
      </w:r>
      <w:proofErr w:type="spellEnd"/>
      <w:r>
        <w:t>,</w:t>
      </w:r>
      <w:r>
        <w:rPr>
          <w:spacing w:val="-7"/>
        </w:rPr>
        <w:t xml:space="preserve"> </w:t>
      </w:r>
      <w:r>
        <w:t>R.,</w:t>
      </w:r>
      <w:r>
        <w:rPr>
          <w:spacing w:val="-5"/>
        </w:rPr>
        <w:t xml:space="preserve"> </w:t>
      </w:r>
      <w:r>
        <w:t>Lopez-</w:t>
      </w:r>
      <w:proofErr w:type="spellStart"/>
      <w:r>
        <w:t>Valeiras</w:t>
      </w:r>
      <w:proofErr w:type="spellEnd"/>
      <w:r>
        <w:t>,</w:t>
      </w:r>
      <w:r>
        <w:rPr>
          <w:spacing w:val="-5"/>
        </w:rPr>
        <w:t xml:space="preserve"> </w:t>
      </w:r>
      <w:r>
        <w:t>E.,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Gomez-Conde,</w:t>
      </w:r>
      <w:r>
        <w:rPr>
          <w:spacing w:val="-4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(2018).</w:t>
      </w:r>
      <w:r>
        <w:rPr>
          <w:spacing w:val="-6"/>
        </w:rPr>
        <w:t xml:space="preserve"> </w:t>
      </w:r>
      <w:r>
        <w:t>Balanced</w:t>
      </w:r>
      <w:r>
        <w:rPr>
          <w:spacing w:val="-6"/>
        </w:rPr>
        <w:t xml:space="preserve"> </w:t>
      </w:r>
      <w:r>
        <w:t>scorecard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SMEs:</w:t>
      </w:r>
      <w:r>
        <w:rPr>
          <w:spacing w:val="-7"/>
        </w:rPr>
        <w:t xml:space="preserve"> </w:t>
      </w:r>
      <w:r>
        <w:t>effects</w:t>
      </w:r>
      <w:r>
        <w:rPr>
          <w:spacing w:val="-8"/>
        </w:rPr>
        <w:t xml:space="preserve"> </w:t>
      </w:r>
      <w:r>
        <w:t>on</w:t>
      </w:r>
      <w:r>
        <w:rPr>
          <w:spacing w:val="-52"/>
        </w:rPr>
        <w:t xml:space="preserve"> </w:t>
      </w:r>
      <w:r>
        <w:t>innovation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performance.</w:t>
      </w:r>
      <w:r>
        <w:rPr>
          <w:spacing w:val="1"/>
        </w:rPr>
        <w:t xml:space="preserve"> </w:t>
      </w:r>
      <w:r>
        <w:rPr>
          <w:i/>
        </w:rPr>
        <w:t>Small</w:t>
      </w:r>
      <w:r>
        <w:rPr>
          <w:i/>
          <w:spacing w:val="1"/>
        </w:rPr>
        <w:t xml:space="preserve"> </w:t>
      </w:r>
      <w:r>
        <w:rPr>
          <w:i/>
        </w:rPr>
        <w:t>Business</w:t>
      </w:r>
      <w:r>
        <w:rPr>
          <w:i/>
          <w:spacing w:val="1"/>
        </w:rPr>
        <w:t xml:space="preserve"> </w:t>
      </w:r>
      <w:r>
        <w:rPr>
          <w:i/>
        </w:rPr>
        <w:t>Economics</w:t>
      </w:r>
      <w:r>
        <w:t>,</w:t>
      </w:r>
      <w:r>
        <w:rPr>
          <w:spacing w:val="1"/>
        </w:rPr>
        <w:t xml:space="preserve"> </w:t>
      </w:r>
      <w:r>
        <w:rPr>
          <w:i/>
        </w:rPr>
        <w:t>51</w:t>
      </w:r>
      <w:r>
        <w:t>,</w:t>
      </w:r>
      <w:r>
        <w:rPr>
          <w:spacing w:val="1"/>
        </w:rPr>
        <w:t xml:space="preserve"> </w:t>
      </w:r>
      <w:r>
        <w:t>221-244.</w:t>
      </w:r>
      <w:r>
        <w:rPr>
          <w:spacing w:val="1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10.1007/s11187-017-9921-3.</w:t>
      </w:r>
    </w:p>
    <w:p w14:paraId="2F8EC987" w14:textId="77777777" w:rsidR="00EA287C" w:rsidRDefault="00000000" w:rsidP="001F02E5">
      <w:pPr>
        <w:pStyle w:val="BodyText"/>
        <w:ind w:left="1679" w:right="798" w:hanging="720"/>
      </w:pPr>
      <w:r>
        <w:t xml:space="preserve">Malina, M. A., &amp; </w:t>
      </w:r>
      <w:proofErr w:type="spellStart"/>
      <w:r>
        <w:t>Selto</w:t>
      </w:r>
      <w:proofErr w:type="spellEnd"/>
      <w:r>
        <w:t>, F. H. (2001). Communicating and controlling strategy: an empirical study of</w:t>
      </w:r>
      <w:r>
        <w:rPr>
          <w:spacing w:val="1"/>
        </w:rPr>
        <w:t xml:space="preserve"> </w:t>
      </w:r>
      <w:r>
        <w:t xml:space="preserve">the effectiveness of the Balanced Scorecard. </w:t>
      </w:r>
      <w:r>
        <w:rPr>
          <w:i/>
        </w:rPr>
        <w:t>Journal of Management Accounting Research</w:t>
      </w:r>
      <w:r>
        <w:t>,</w:t>
      </w:r>
      <w:r>
        <w:rPr>
          <w:spacing w:val="1"/>
        </w:rPr>
        <w:t xml:space="preserve"> </w:t>
      </w:r>
      <w:r>
        <w:rPr>
          <w:i/>
        </w:rPr>
        <w:t>13</w:t>
      </w:r>
      <w:r>
        <w:t>(1),</w:t>
      </w:r>
      <w:r>
        <w:rPr>
          <w:spacing w:val="-1"/>
        </w:rPr>
        <w:t xml:space="preserve"> </w:t>
      </w:r>
      <w:r>
        <w:t>47-90.</w:t>
      </w:r>
      <w:r>
        <w:rPr>
          <w:spacing w:val="-3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10.2308/jmar.2001.13.1.47.</w:t>
      </w:r>
    </w:p>
    <w:p w14:paraId="13D5FB77" w14:textId="77777777" w:rsidR="00EA287C" w:rsidRDefault="00000000" w:rsidP="001F02E5">
      <w:pPr>
        <w:ind w:left="1679" w:right="797" w:hanging="720"/>
        <w:jc w:val="both"/>
        <w:rPr>
          <w:sz w:val="24"/>
        </w:rPr>
      </w:pPr>
      <w:proofErr w:type="spellStart"/>
      <w:r>
        <w:rPr>
          <w:sz w:val="24"/>
        </w:rPr>
        <w:t>Malmi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T.</w:t>
      </w:r>
      <w:r>
        <w:rPr>
          <w:spacing w:val="1"/>
          <w:sz w:val="24"/>
        </w:rPr>
        <w:t xml:space="preserve"> </w:t>
      </w:r>
      <w:r>
        <w:rPr>
          <w:sz w:val="24"/>
        </w:rPr>
        <w:t>(2001).</w:t>
      </w:r>
      <w:r>
        <w:rPr>
          <w:spacing w:val="1"/>
          <w:sz w:val="24"/>
        </w:rPr>
        <w:t xml:space="preserve"> </w:t>
      </w:r>
      <w:r>
        <w:rPr>
          <w:sz w:val="24"/>
        </w:rPr>
        <w:t>Balanced</w:t>
      </w:r>
      <w:r>
        <w:rPr>
          <w:spacing w:val="1"/>
          <w:sz w:val="24"/>
        </w:rPr>
        <w:t xml:space="preserve"> </w:t>
      </w:r>
      <w:r>
        <w:rPr>
          <w:sz w:val="24"/>
        </w:rPr>
        <w:t>scorecards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Finnish</w:t>
      </w:r>
      <w:r>
        <w:rPr>
          <w:spacing w:val="1"/>
          <w:sz w:val="24"/>
        </w:rPr>
        <w:t xml:space="preserve"> </w:t>
      </w:r>
      <w:r>
        <w:rPr>
          <w:sz w:val="24"/>
        </w:rPr>
        <w:t>companies: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note.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Research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12</w:t>
      </w:r>
      <w:r>
        <w:rPr>
          <w:sz w:val="24"/>
        </w:rPr>
        <w:t>(2), 207-220.</w:t>
      </w:r>
      <w:r>
        <w:rPr>
          <w:spacing w:val="-3"/>
          <w:sz w:val="24"/>
        </w:rPr>
        <w:t xml:space="preserve"> </w:t>
      </w:r>
      <w:r>
        <w:rPr>
          <w:sz w:val="24"/>
        </w:rPr>
        <w:t>Doi:</w:t>
      </w:r>
      <w:r>
        <w:rPr>
          <w:spacing w:val="1"/>
          <w:sz w:val="24"/>
        </w:rPr>
        <w:t xml:space="preserve"> </w:t>
      </w:r>
      <w:r>
        <w:rPr>
          <w:sz w:val="24"/>
        </w:rPr>
        <w:t>10.1006/mare.2000.0154.</w:t>
      </w:r>
    </w:p>
    <w:p w14:paraId="131CB948" w14:textId="77777777" w:rsidR="00EA287C" w:rsidRDefault="00000000" w:rsidP="001F02E5">
      <w:pPr>
        <w:ind w:left="1679" w:right="794" w:hanging="720"/>
        <w:jc w:val="both"/>
        <w:rPr>
          <w:sz w:val="24"/>
        </w:rPr>
      </w:pPr>
      <w:r>
        <w:rPr>
          <w:spacing w:val="-1"/>
          <w:sz w:val="24"/>
        </w:rPr>
        <w:t>Merchant,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A.,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1"/>
          <w:sz w:val="24"/>
        </w:rPr>
        <w:t>Stede</w:t>
      </w:r>
      <w:proofErr w:type="spellEnd"/>
      <w:r>
        <w:rPr>
          <w:spacing w:val="-1"/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(2017).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Control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Systems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measurement,</w:t>
      </w:r>
      <w:r>
        <w:rPr>
          <w:i/>
          <w:spacing w:val="-51"/>
          <w:sz w:val="24"/>
        </w:rPr>
        <w:t xml:space="preserve"> </w:t>
      </w:r>
      <w:proofErr w:type="gramStart"/>
      <w:r>
        <w:rPr>
          <w:i/>
          <w:sz w:val="24"/>
        </w:rPr>
        <w:t>evaluation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incentives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(Fourth</w:t>
      </w:r>
      <w:r>
        <w:rPr>
          <w:spacing w:val="-2"/>
          <w:sz w:val="24"/>
        </w:rPr>
        <w:t xml:space="preserve"> </w:t>
      </w:r>
      <w:r>
        <w:rPr>
          <w:sz w:val="24"/>
        </w:rPr>
        <w:t>Edition).</w:t>
      </w:r>
      <w:r>
        <w:rPr>
          <w:spacing w:val="-2"/>
          <w:sz w:val="24"/>
        </w:rPr>
        <w:t xml:space="preserve"> </w:t>
      </w:r>
      <w:r>
        <w:rPr>
          <w:sz w:val="24"/>
        </w:rPr>
        <w:t>Harlow, UK:</w:t>
      </w:r>
      <w:r>
        <w:rPr>
          <w:spacing w:val="-3"/>
          <w:sz w:val="24"/>
        </w:rPr>
        <w:t xml:space="preserve"> </w:t>
      </w:r>
      <w:r>
        <w:rPr>
          <w:sz w:val="24"/>
        </w:rPr>
        <w:t>Pearson</w:t>
      </w:r>
      <w:r>
        <w:rPr>
          <w:spacing w:val="1"/>
          <w:sz w:val="24"/>
        </w:rPr>
        <w:t xml:space="preserve"> </w:t>
      </w:r>
      <w:r>
        <w:rPr>
          <w:sz w:val="24"/>
        </w:rPr>
        <w:t>Education.</w:t>
      </w:r>
    </w:p>
    <w:p w14:paraId="4FFCC9B6" w14:textId="77777777" w:rsidR="00EA287C" w:rsidRDefault="00000000" w:rsidP="001F02E5">
      <w:pPr>
        <w:pStyle w:val="BodyText"/>
        <w:ind w:left="1679" w:right="800" w:hanging="720"/>
      </w:pPr>
      <w:r>
        <w:t>Messner, M. (2016). Does industry matter? How industry context shapes management accounting</w:t>
      </w:r>
      <w:r>
        <w:rPr>
          <w:spacing w:val="1"/>
        </w:rPr>
        <w:t xml:space="preserve"> </w:t>
      </w:r>
      <w:r>
        <w:t>practice.</w:t>
      </w:r>
      <w:r>
        <w:rPr>
          <w:spacing w:val="-5"/>
        </w:rPr>
        <w:t xml:space="preserve"> </w:t>
      </w:r>
      <w:r>
        <w:rPr>
          <w:i/>
        </w:rPr>
        <w:t>Management</w:t>
      </w:r>
      <w:r>
        <w:rPr>
          <w:i/>
          <w:spacing w:val="-1"/>
        </w:rPr>
        <w:t xml:space="preserve"> </w:t>
      </w:r>
      <w:r>
        <w:rPr>
          <w:i/>
        </w:rPr>
        <w:t>Accounting</w:t>
      </w:r>
      <w:r>
        <w:rPr>
          <w:i/>
          <w:spacing w:val="-3"/>
        </w:rPr>
        <w:t xml:space="preserve"> </w:t>
      </w:r>
      <w:r>
        <w:rPr>
          <w:i/>
        </w:rPr>
        <w:t>Research</w:t>
      </w:r>
      <w:r>
        <w:t>,</w:t>
      </w:r>
      <w:r>
        <w:rPr>
          <w:spacing w:val="-1"/>
        </w:rPr>
        <w:t xml:space="preserve"> </w:t>
      </w:r>
      <w:r>
        <w:rPr>
          <w:i/>
        </w:rPr>
        <w:t>31</w:t>
      </w:r>
      <w:r>
        <w:t>,</w:t>
      </w:r>
      <w:r>
        <w:rPr>
          <w:spacing w:val="-4"/>
        </w:rPr>
        <w:t xml:space="preserve"> </w:t>
      </w:r>
      <w:r>
        <w:t>103-111.</w:t>
      </w:r>
      <w:r>
        <w:rPr>
          <w:spacing w:val="-5"/>
        </w:rPr>
        <w:t xml:space="preserve"> </w:t>
      </w:r>
      <w:r>
        <w:t>Doi:</w:t>
      </w:r>
      <w:r>
        <w:rPr>
          <w:spacing w:val="-2"/>
        </w:rPr>
        <w:t xml:space="preserve"> </w:t>
      </w:r>
      <w:r>
        <w:t>10.1016/j.mar.2015.09.001.</w:t>
      </w:r>
    </w:p>
    <w:p w14:paraId="2FD31AB1" w14:textId="77777777" w:rsidR="00EA287C" w:rsidRDefault="00000000" w:rsidP="001F02E5">
      <w:pPr>
        <w:ind w:left="1679" w:right="799" w:hanging="720"/>
        <w:jc w:val="both"/>
        <w:rPr>
          <w:sz w:val="24"/>
        </w:rPr>
      </w:pPr>
      <w:r>
        <w:rPr>
          <w:sz w:val="24"/>
        </w:rPr>
        <w:t>Nixon,</w:t>
      </w:r>
      <w:r>
        <w:rPr>
          <w:spacing w:val="1"/>
          <w:sz w:val="24"/>
        </w:rPr>
        <w:t xml:space="preserve"> </w:t>
      </w:r>
      <w:r>
        <w:rPr>
          <w:sz w:val="24"/>
        </w:rPr>
        <w:t>B.,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Burns,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(2012).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paradox</w:t>
      </w:r>
      <w:r>
        <w:rPr>
          <w:spacing w:val="1"/>
          <w:sz w:val="24"/>
        </w:rPr>
        <w:t xml:space="preserve"> </w:t>
      </w:r>
      <w:r>
        <w:rPr>
          <w:sz w:val="24"/>
        </w:rPr>
        <w:t>of strategic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accounting.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Research</w:t>
      </w:r>
      <w:r>
        <w:rPr>
          <w:sz w:val="24"/>
        </w:rPr>
        <w:t xml:space="preserve">, </w:t>
      </w:r>
      <w:r>
        <w:rPr>
          <w:i/>
          <w:sz w:val="24"/>
        </w:rPr>
        <w:t>23</w:t>
      </w:r>
      <w:r>
        <w:rPr>
          <w:sz w:val="24"/>
        </w:rPr>
        <w:t>(4), 229-244.</w:t>
      </w:r>
      <w:r>
        <w:rPr>
          <w:spacing w:val="-4"/>
          <w:sz w:val="24"/>
        </w:rPr>
        <w:t xml:space="preserve"> </w:t>
      </w:r>
      <w:r>
        <w:rPr>
          <w:sz w:val="24"/>
        </w:rPr>
        <w:t>Doi:</w:t>
      </w:r>
      <w:r>
        <w:rPr>
          <w:spacing w:val="1"/>
          <w:sz w:val="24"/>
        </w:rPr>
        <w:t xml:space="preserve"> </w:t>
      </w:r>
      <w:r>
        <w:rPr>
          <w:sz w:val="24"/>
        </w:rPr>
        <w:t>10.1016/j.mar.2012.09.004.</w:t>
      </w:r>
    </w:p>
    <w:p w14:paraId="50B3CE65" w14:textId="77777777" w:rsidR="00EA287C" w:rsidRDefault="00000000" w:rsidP="001F02E5">
      <w:pPr>
        <w:pStyle w:val="BodyText"/>
        <w:ind w:left="1679" w:right="795" w:hanging="720"/>
      </w:pPr>
      <w:proofErr w:type="spellStart"/>
      <w:r>
        <w:t>Nørreklit</w:t>
      </w:r>
      <w:proofErr w:type="spellEnd"/>
      <w:r>
        <w:t>, H. (2000). The balance on the Balanced Scorecard - A critical analysis of some of its</w:t>
      </w:r>
      <w:r>
        <w:rPr>
          <w:spacing w:val="1"/>
        </w:rPr>
        <w:t xml:space="preserve"> </w:t>
      </w:r>
      <w:r>
        <w:t>assumptions.</w:t>
      </w:r>
      <w:r>
        <w:rPr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Accounting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t>,</w:t>
      </w:r>
      <w:r>
        <w:rPr>
          <w:spacing w:val="1"/>
        </w:rPr>
        <w:t xml:space="preserve"> </w:t>
      </w:r>
      <w:r>
        <w:rPr>
          <w:i/>
        </w:rPr>
        <w:t>11</w:t>
      </w:r>
      <w:r>
        <w:t>(1),</w:t>
      </w:r>
      <w:r>
        <w:rPr>
          <w:spacing w:val="1"/>
        </w:rPr>
        <w:t xml:space="preserve"> </w:t>
      </w:r>
      <w:r>
        <w:t>65-88.</w:t>
      </w:r>
      <w:r>
        <w:rPr>
          <w:spacing w:val="1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10.1006/mare.1999.0121.</w:t>
      </w:r>
    </w:p>
    <w:p w14:paraId="1D01C738" w14:textId="77777777" w:rsidR="00EA287C" w:rsidRDefault="00000000" w:rsidP="001F02E5">
      <w:pPr>
        <w:pStyle w:val="BodyText"/>
      </w:pPr>
      <w:proofErr w:type="spellStart"/>
      <w:r>
        <w:t>Otley</w:t>
      </w:r>
      <w:proofErr w:type="spellEnd"/>
      <w:r>
        <w:t>,</w:t>
      </w:r>
      <w:r>
        <w:rPr>
          <w:spacing w:val="7"/>
        </w:rPr>
        <w:t xml:space="preserve"> </w:t>
      </w:r>
      <w:r>
        <w:t>D.</w:t>
      </w:r>
      <w:r>
        <w:rPr>
          <w:spacing w:val="56"/>
        </w:rPr>
        <w:t xml:space="preserve"> </w:t>
      </w:r>
      <w:r>
        <w:t>(2016).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contingency</w:t>
      </w:r>
      <w:r>
        <w:rPr>
          <w:spacing w:val="56"/>
        </w:rPr>
        <w:t xml:space="preserve"> </w:t>
      </w:r>
      <w:r>
        <w:t>theory</w:t>
      </w:r>
      <w:r>
        <w:rPr>
          <w:spacing w:val="58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management</w:t>
      </w:r>
      <w:r>
        <w:rPr>
          <w:spacing w:val="58"/>
        </w:rPr>
        <w:t xml:space="preserve"> </w:t>
      </w:r>
      <w:r>
        <w:t>accounting</w:t>
      </w:r>
      <w:r>
        <w:rPr>
          <w:spacing w:val="60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control:</w:t>
      </w:r>
      <w:r>
        <w:rPr>
          <w:spacing w:val="58"/>
        </w:rPr>
        <w:t xml:space="preserve"> </w:t>
      </w:r>
      <w:r>
        <w:t>1980-2014.</w:t>
      </w:r>
    </w:p>
    <w:p w14:paraId="6844709B" w14:textId="77777777" w:rsidR="00EA287C" w:rsidRDefault="00000000" w:rsidP="001F02E5">
      <w:pPr>
        <w:ind w:left="1679"/>
        <w:jc w:val="both"/>
        <w:rPr>
          <w:sz w:val="24"/>
        </w:rPr>
      </w:pPr>
      <w:r>
        <w:rPr>
          <w:i/>
          <w:sz w:val="24"/>
        </w:rPr>
        <w:t>Management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Research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31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45-62.</w:t>
      </w:r>
      <w:r>
        <w:rPr>
          <w:spacing w:val="-3"/>
          <w:sz w:val="24"/>
        </w:rPr>
        <w:t xml:space="preserve"> </w:t>
      </w:r>
      <w:r>
        <w:rPr>
          <w:sz w:val="24"/>
        </w:rPr>
        <w:t>Doi:</w:t>
      </w:r>
      <w:r>
        <w:rPr>
          <w:spacing w:val="-3"/>
          <w:sz w:val="24"/>
        </w:rPr>
        <w:t xml:space="preserve"> </w:t>
      </w:r>
      <w:r>
        <w:rPr>
          <w:sz w:val="24"/>
        </w:rPr>
        <w:t>10.1016/j.mar.2016.02.001.</w:t>
      </w:r>
    </w:p>
    <w:p w14:paraId="24A0CC2B" w14:textId="77777777" w:rsidR="00EA287C" w:rsidRDefault="00000000" w:rsidP="001F02E5">
      <w:pPr>
        <w:ind w:left="1679" w:right="795" w:hanging="720"/>
        <w:jc w:val="both"/>
        <w:rPr>
          <w:sz w:val="24"/>
        </w:rPr>
      </w:pPr>
      <w:r>
        <w:rPr>
          <w:sz w:val="24"/>
        </w:rPr>
        <w:t xml:space="preserve">Perkins, M., Grey, A., &amp; </w:t>
      </w:r>
      <w:proofErr w:type="spellStart"/>
      <w:r>
        <w:rPr>
          <w:sz w:val="24"/>
        </w:rPr>
        <w:t>Remmers</w:t>
      </w:r>
      <w:proofErr w:type="spellEnd"/>
      <w:r>
        <w:rPr>
          <w:sz w:val="24"/>
        </w:rPr>
        <w:t>, H. (2014). What do we really mean by “Balanced Scorecard”?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International Journal of Productivity and Performance Management</w:t>
      </w:r>
      <w:r>
        <w:rPr>
          <w:sz w:val="24"/>
        </w:rPr>
        <w:t xml:space="preserve">, </w:t>
      </w:r>
      <w:r>
        <w:rPr>
          <w:i/>
          <w:sz w:val="24"/>
        </w:rPr>
        <w:t>63</w:t>
      </w:r>
      <w:r>
        <w:rPr>
          <w:sz w:val="24"/>
        </w:rPr>
        <w:t>(2), 148-169. Doi:</w:t>
      </w:r>
      <w:r>
        <w:rPr>
          <w:spacing w:val="1"/>
          <w:sz w:val="24"/>
        </w:rPr>
        <w:t xml:space="preserve"> </w:t>
      </w:r>
      <w:r>
        <w:rPr>
          <w:sz w:val="24"/>
        </w:rPr>
        <w:t>10.1108/IJPPM-11-2012-0127.</w:t>
      </w:r>
    </w:p>
    <w:p w14:paraId="47C549A3" w14:textId="77777777" w:rsidR="00EA287C" w:rsidRDefault="00000000" w:rsidP="001F02E5">
      <w:pPr>
        <w:ind w:left="959" w:right="795"/>
        <w:jc w:val="both"/>
        <w:rPr>
          <w:sz w:val="24"/>
        </w:rPr>
      </w:pPr>
      <w:r>
        <w:rPr>
          <w:sz w:val="24"/>
        </w:rPr>
        <w:t xml:space="preserve">Rigby, D., &amp; Bilodeau, B. (2018). </w:t>
      </w:r>
      <w:r>
        <w:rPr>
          <w:i/>
          <w:sz w:val="24"/>
        </w:rPr>
        <w:t>Management Tools &amp; Trends</w:t>
      </w:r>
      <w:r>
        <w:rPr>
          <w:sz w:val="24"/>
        </w:rPr>
        <w:t>. New York, NY: Bain &amp; Company Inc.</w:t>
      </w:r>
      <w:r>
        <w:rPr>
          <w:spacing w:val="1"/>
          <w:sz w:val="24"/>
        </w:rPr>
        <w:t xml:space="preserve"> </w:t>
      </w:r>
      <w:r>
        <w:rPr>
          <w:sz w:val="24"/>
        </w:rPr>
        <w:t>Seal,</w:t>
      </w:r>
      <w:r>
        <w:rPr>
          <w:spacing w:val="13"/>
          <w:sz w:val="24"/>
        </w:rPr>
        <w:t xml:space="preserve"> </w:t>
      </w:r>
      <w:r>
        <w:rPr>
          <w:sz w:val="24"/>
        </w:rPr>
        <w:t>W.,</w:t>
      </w:r>
      <w:r>
        <w:rPr>
          <w:spacing w:val="12"/>
          <w:sz w:val="24"/>
        </w:rPr>
        <w:t xml:space="preserve"> </w:t>
      </w:r>
      <w:r>
        <w:rPr>
          <w:sz w:val="24"/>
        </w:rPr>
        <w:t>Rohde,</w:t>
      </w:r>
      <w:r>
        <w:rPr>
          <w:spacing w:val="13"/>
          <w:sz w:val="24"/>
        </w:rPr>
        <w:t xml:space="preserve"> </w:t>
      </w:r>
      <w:r>
        <w:rPr>
          <w:sz w:val="24"/>
        </w:rPr>
        <w:t>C.,</w:t>
      </w:r>
      <w:r>
        <w:rPr>
          <w:spacing w:val="12"/>
          <w:sz w:val="24"/>
        </w:rPr>
        <w:t xml:space="preserve"> </w:t>
      </w:r>
      <w:r>
        <w:rPr>
          <w:sz w:val="24"/>
        </w:rPr>
        <w:t>Garrison,</w:t>
      </w:r>
      <w:r>
        <w:rPr>
          <w:spacing w:val="13"/>
          <w:sz w:val="24"/>
        </w:rPr>
        <w:t xml:space="preserve"> </w:t>
      </w:r>
      <w:r>
        <w:rPr>
          <w:sz w:val="24"/>
        </w:rPr>
        <w:t>R.</w:t>
      </w:r>
      <w:r>
        <w:rPr>
          <w:spacing w:val="11"/>
          <w:sz w:val="24"/>
        </w:rPr>
        <w:t xml:space="preserve"> </w:t>
      </w:r>
      <w:r>
        <w:rPr>
          <w:sz w:val="24"/>
        </w:rPr>
        <w:t>H.,</w:t>
      </w:r>
      <w:r>
        <w:rPr>
          <w:spacing w:val="12"/>
          <w:sz w:val="24"/>
        </w:rPr>
        <w:t xml:space="preserve"> </w:t>
      </w:r>
      <w:r>
        <w:rPr>
          <w:sz w:val="24"/>
        </w:rPr>
        <w:t>Noreen,</w:t>
      </w:r>
      <w:r>
        <w:rPr>
          <w:spacing w:val="13"/>
          <w:sz w:val="24"/>
        </w:rPr>
        <w:t xml:space="preserve"> </w:t>
      </w:r>
      <w:r>
        <w:rPr>
          <w:sz w:val="24"/>
        </w:rPr>
        <w:t>E.</w:t>
      </w:r>
      <w:r>
        <w:rPr>
          <w:spacing w:val="12"/>
          <w:sz w:val="24"/>
        </w:rPr>
        <w:t xml:space="preserve"> </w:t>
      </w:r>
      <w:r>
        <w:rPr>
          <w:sz w:val="24"/>
        </w:rPr>
        <w:t>W.</w:t>
      </w:r>
      <w:r>
        <w:rPr>
          <w:spacing w:val="12"/>
          <w:sz w:val="24"/>
        </w:rPr>
        <w:t xml:space="preserve"> </w:t>
      </w:r>
      <w:r>
        <w:rPr>
          <w:sz w:val="24"/>
        </w:rPr>
        <w:t>(2019).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>(Sixth</w:t>
      </w:r>
      <w:r>
        <w:rPr>
          <w:spacing w:val="13"/>
          <w:sz w:val="24"/>
        </w:rPr>
        <w:t xml:space="preserve"> </w:t>
      </w:r>
      <w:r>
        <w:rPr>
          <w:sz w:val="24"/>
        </w:rPr>
        <w:t>Edition).</w:t>
      </w:r>
    </w:p>
    <w:p w14:paraId="76A6DF02" w14:textId="77777777" w:rsidR="00EA287C" w:rsidRDefault="00000000" w:rsidP="001F02E5">
      <w:pPr>
        <w:pStyle w:val="BodyText"/>
        <w:ind w:left="1679"/>
      </w:pPr>
      <w:r>
        <w:t>London,</w:t>
      </w:r>
      <w:r>
        <w:rPr>
          <w:spacing w:val="-3"/>
        </w:rPr>
        <w:t xml:space="preserve"> </w:t>
      </w:r>
      <w:r>
        <w:t>UK:</w:t>
      </w:r>
      <w:r>
        <w:rPr>
          <w:spacing w:val="-5"/>
        </w:rPr>
        <w:t xml:space="preserve"> </w:t>
      </w:r>
      <w:r>
        <w:t>McGraw-Hill</w:t>
      </w:r>
      <w:r>
        <w:rPr>
          <w:spacing w:val="-3"/>
        </w:rPr>
        <w:t xml:space="preserve"> </w:t>
      </w:r>
      <w:r>
        <w:t>Education.</w:t>
      </w:r>
    </w:p>
    <w:p w14:paraId="7AC64609" w14:textId="77777777" w:rsidR="00EA287C" w:rsidRDefault="00000000" w:rsidP="001F02E5">
      <w:pPr>
        <w:pStyle w:val="BodyText"/>
        <w:ind w:left="1679" w:right="798" w:hanging="720"/>
      </w:pPr>
      <w:proofErr w:type="spellStart"/>
      <w:r>
        <w:t>Speckbacher</w:t>
      </w:r>
      <w:proofErr w:type="spellEnd"/>
      <w:r>
        <w:t>, G., Bischof, J., &amp; Pfeiffer, T. (2003). A descriptive analysis on the implementation of</w:t>
      </w:r>
      <w:r>
        <w:rPr>
          <w:spacing w:val="1"/>
        </w:rPr>
        <w:t xml:space="preserve"> </w:t>
      </w:r>
      <w:r>
        <w:t>balanced</w:t>
      </w:r>
      <w:r>
        <w:rPr>
          <w:spacing w:val="1"/>
        </w:rPr>
        <w:t xml:space="preserve"> </w:t>
      </w:r>
      <w:r>
        <w:t>scorecards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German-speaking</w:t>
      </w:r>
      <w:r>
        <w:rPr>
          <w:spacing w:val="1"/>
        </w:rPr>
        <w:t xml:space="preserve"> </w:t>
      </w:r>
      <w:r>
        <w:t>Countries.</w:t>
      </w:r>
      <w:r>
        <w:rPr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Accounting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t>,</w:t>
      </w:r>
      <w:r>
        <w:rPr>
          <w:spacing w:val="1"/>
        </w:rPr>
        <w:t xml:space="preserve"> </w:t>
      </w:r>
      <w:r>
        <w:rPr>
          <w:i/>
        </w:rPr>
        <w:t>14</w:t>
      </w:r>
      <w:r>
        <w:t>(4),</w:t>
      </w:r>
      <w:r>
        <w:rPr>
          <w:spacing w:val="-1"/>
        </w:rPr>
        <w:t xml:space="preserve"> </w:t>
      </w:r>
      <w:r>
        <w:t>361-387.</w:t>
      </w:r>
      <w:r>
        <w:rPr>
          <w:spacing w:val="-3"/>
        </w:rPr>
        <w:t xml:space="preserve"> </w:t>
      </w:r>
      <w:r>
        <w:t>Doi:</w:t>
      </w:r>
      <w:r>
        <w:rPr>
          <w:spacing w:val="-1"/>
        </w:rPr>
        <w:t xml:space="preserve"> </w:t>
      </w:r>
      <w:r>
        <w:t>10.1016/j.mar.2003.10.001.</w:t>
      </w:r>
    </w:p>
    <w:p w14:paraId="2379C048" w14:textId="77777777" w:rsidR="00EA287C" w:rsidRDefault="00000000" w:rsidP="001F02E5">
      <w:pPr>
        <w:ind w:left="959"/>
        <w:jc w:val="both"/>
        <w:rPr>
          <w:sz w:val="24"/>
        </w:rPr>
      </w:pPr>
      <w:r>
        <w:rPr>
          <w:sz w:val="24"/>
        </w:rPr>
        <w:t>2GC.</w:t>
      </w:r>
      <w:r>
        <w:rPr>
          <w:spacing w:val="-8"/>
          <w:sz w:val="24"/>
        </w:rPr>
        <w:t xml:space="preserve"> </w:t>
      </w:r>
      <w:r>
        <w:rPr>
          <w:sz w:val="24"/>
        </w:rPr>
        <w:t>(2019).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Balanced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Scorecard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Usage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Survey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2018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Summary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findings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Oxford,</w:t>
      </w:r>
      <w:r>
        <w:rPr>
          <w:spacing w:val="-9"/>
          <w:sz w:val="24"/>
        </w:rPr>
        <w:t xml:space="preserve"> </w:t>
      </w:r>
      <w:r>
        <w:rPr>
          <w:sz w:val="24"/>
        </w:rPr>
        <w:t>UK:</w:t>
      </w:r>
      <w:r>
        <w:rPr>
          <w:spacing w:val="-10"/>
          <w:sz w:val="24"/>
        </w:rPr>
        <w:t xml:space="preserve"> </w:t>
      </w:r>
      <w:r>
        <w:rPr>
          <w:sz w:val="24"/>
        </w:rPr>
        <w:t>2GC</w:t>
      </w:r>
      <w:r>
        <w:rPr>
          <w:spacing w:val="-9"/>
          <w:sz w:val="24"/>
        </w:rPr>
        <w:t xml:space="preserve"> </w:t>
      </w:r>
      <w:r>
        <w:rPr>
          <w:sz w:val="24"/>
        </w:rPr>
        <w:t>Limited.</w:t>
      </w:r>
    </w:p>
    <w:sectPr w:rsidR="00EA287C">
      <w:pgSz w:w="12240" w:h="15840"/>
      <w:pgMar w:top="1160" w:right="340" w:bottom="940" w:left="380" w:header="723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35AA" w14:textId="77777777" w:rsidR="001545D8" w:rsidRDefault="001545D8">
      <w:r>
        <w:separator/>
      </w:r>
    </w:p>
  </w:endnote>
  <w:endnote w:type="continuationSeparator" w:id="0">
    <w:p w14:paraId="7965F643" w14:textId="77777777" w:rsidR="001545D8" w:rsidRDefault="0015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19DE" w14:textId="5E7BA3E3" w:rsidR="00EA287C" w:rsidRDefault="001F02E5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1808" behindDoc="1" locked="0" layoutInCell="1" allowOverlap="1" wp14:anchorId="6028299C" wp14:editId="6EAC2E5D">
              <wp:simplePos x="0" y="0"/>
              <wp:positionH relativeFrom="page">
                <wp:posOffset>6799580</wp:posOffset>
              </wp:positionH>
              <wp:positionV relativeFrom="page">
                <wp:posOffset>9446895</wp:posOffset>
              </wp:positionV>
              <wp:extent cx="288925" cy="16573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D942D" w14:textId="77777777" w:rsidR="00EA287C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829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5.4pt;margin-top:743.85pt;width:22.75pt;height:13.05pt;z-index:-162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FT2QEAAJcDAAAOAAAAZHJzL2Uyb0RvYy54bWysU9uO0zAQfUfiHyy/07RFXUrUdLXsahHS&#10;wiItfIDjOI1F4jEzbpPy9YydpMvlDfFijcf2mXPOjHfXQ9eKk0Gy4Aq5WiylME5DZd2hkF+/3L/a&#10;SkFBuUq14Ewhz4bk9f7li13vc7OGBtrKoGAQR3nvC9mE4PMsI92YTtECvHF8WAN2KvAWD1mFqmf0&#10;rs3Wy+VV1gNWHkEbIs7ejYdyn/Dr2ujwWNdkgmgLydxCWjGtZVyz/U7lB1S+sXqiof6BRaes46IX&#10;qDsVlDii/QuqsxqBoA4LDV0GdW21SRpYzWr5h5qnRnmTtLA55C820f+D1Z9OT/4zijC8g4EbmESQ&#10;fwD9jYSD20a5g7lBhL4xquLCq2hZ1nvKp6fRasopgpT9R6i4yeoYIAENNXbRFdYpGJ0bcL6YboYg&#10;NCfX2+3b9UYKzUerq82b15tUQeXzY48U3hvoRAwKidzTBK5ODxQiGZXPV2ItB/e2bVNfW/dbgi/G&#10;TCIf+Y7Mw1AOwlaTsqilhOrMahDGaeHp5qAB/CFFz5NSSPp+VGikaD84diSO1RzgHJRzoJzmp4UM&#10;UozhbRjH7+jRHhpGHj13cMOu1TYpemYx0eXuJ6HTpMbx+nWfbj3/p/1PAAAA//8DAFBLAwQUAAYA&#10;CAAAACEAdPR3nuIAAAAPAQAADwAAAGRycy9kb3ducmV2LnhtbEyPwU7DMBBE70j8g7VI3KgdCkma&#10;xqkqBCckRBoOHJ3ETazG6xC7bfh7tqdym9GOZt/km9kO7KQnbxxKiBYCmMbGtQY7CV/V20MKzAeF&#10;rRocagm/2sOmuL3JVda6M5b6tAsdoxL0mZLQhzBmnPum11b5hRs10m3vJqsC2anj7aTOVG4H/ihE&#10;zK0ySB96NeqXXjeH3dFK2H5j+Wp+PurPcl+aqloJfI8PUt7fzds1sKDncA3DBZ/QoSCm2h2x9Wwg&#10;LxJB7IHUU5okwC6ZKIqXwGpSz9EyBV7k/P+O4g8AAP//AwBQSwECLQAUAAYACAAAACEAtoM4kv4A&#10;AADhAQAAEwAAAAAAAAAAAAAAAAAAAAAAW0NvbnRlbnRfVHlwZXNdLnhtbFBLAQItABQABgAIAAAA&#10;IQA4/SH/1gAAAJQBAAALAAAAAAAAAAAAAAAAAC8BAABfcmVscy8ucmVsc1BLAQItABQABgAIAAAA&#10;IQCiBeFT2QEAAJcDAAAOAAAAAAAAAAAAAAAAAC4CAABkcnMvZTJvRG9jLnhtbFBLAQItABQABgAI&#10;AAAAIQB09Hee4gAAAA8BAAAPAAAAAAAAAAAAAAAAADMEAABkcnMvZG93bnJldi54bWxQSwUGAAAA&#10;AAQABADzAAAAQgUAAAAA&#10;" filled="f" stroked="f">
              <v:textbox inset="0,0,0,0">
                <w:txbxContent>
                  <w:p w14:paraId="2A1D942D" w14:textId="77777777" w:rsidR="00EA287C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097C" w14:textId="397CF638" w:rsidR="00EA287C" w:rsidRDefault="001F02E5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2832" behindDoc="1" locked="0" layoutInCell="1" allowOverlap="1" wp14:anchorId="19644035" wp14:editId="53D55078">
              <wp:simplePos x="0" y="0"/>
              <wp:positionH relativeFrom="page">
                <wp:posOffset>6799580</wp:posOffset>
              </wp:positionH>
              <wp:positionV relativeFrom="page">
                <wp:posOffset>9446895</wp:posOffset>
              </wp:positionV>
              <wp:extent cx="288925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1E523" w14:textId="77777777" w:rsidR="00EA287C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440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5.4pt;margin-top:743.85pt;width:22.75pt;height:13.05pt;z-index:-162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T42wEAAJcDAAAOAAAAZHJzL2Uyb0RvYy54bWysU9tu2zAMfR+wfxD0vjhJkS4z4hRdiw4D&#10;ugvQ7QNoWbaF2aJGKbGzrx8lx+kub8NeBIqSDs85pHY3Y9+JoyZv0BZytVhKoa3CytimkF+/PLza&#10;SuED2Ao6tLqQJ+3lzf7li93gcr3GFrtKk2AQ6/PBFbINweVZ5lWre/ALdNryYY3UQ+AtNVlFMDB6&#10;32Xr5fI6G5AqR6i095y9nw7lPuHXtVbhU117HURXSOYW0kppLeOa7XeQNwSuNepMA/6BRQ/GctEL&#10;1D0EEAcyf0H1RhF6rMNCYZ9hXRulkwZWs1r+oeapBaeTFjbHu4tN/v/Bqo/HJ/eZRBjf4sgNTCK8&#10;e0T1zQuLdy3YRt8S4dBqqLjwKlqWDc7n56fRap/7CFIOH7DiJsMhYAIaa+qjK6xTMDo34HQxXY9B&#10;KE6ut9s3640Uio9W15vXV5tUAfL5sSMf3mnsRQwKSdzTBA7HRx8iGcjnK7GWxQfTdamvnf0twRdj&#10;JpGPfCfmYSxHYapCXsW6UUuJ1YnVEE7TwtPNQYv0Q4qBJ6WQ/vsBSEvRvbfsSByrOaA5KOcArOKn&#10;hQxSTOFdmMbv4Mg0LSNPnlu8ZddqkxQ9szjT5e4noedJjeP16z7dev5P+58AAAD//wMAUEsDBBQA&#10;BgAIAAAAIQB09Hee4gAAAA8BAAAPAAAAZHJzL2Rvd25yZXYueG1sTI/BTsMwEETvSPyDtUjcqB0K&#10;SZrGqSoEJyREGg4cncRNrMbrELtt+Hu2p3Kb0Y5m3+Sb2Q7spCdvHEqIFgKYxsa1BjsJX9XbQwrM&#10;B4WtGhxqCb/aw6a4vclV1rozlvq0Cx2jEvSZktCHMGac+6bXVvmFGzXSbe8mqwLZqePtpM5Ubgf+&#10;KETMrTJIH3o16pdeN4fd0UrYfmP5an4+6s9yX5qqWgl8jw9S3t/N2zWwoOdwDcMFn9ChIKbaHbH1&#10;bCAvEkHsgdRTmiTALpkoipfAalLP0TIFXuT8/47iDwAA//8DAFBLAQItABQABgAIAAAAIQC2gziS&#10;/gAAAOEBAAATAAAAAAAAAAAAAAAAAAAAAABbQ29udGVudF9UeXBlc10ueG1sUEsBAi0AFAAGAAgA&#10;AAAhADj9If/WAAAAlAEAAAsAAAAAAAAAAAAAAAAALwEAAF9yZWxzLy5yZWxzUEsBAi0AFAAGAAgA&#10;AAAhAMTgtPjbAQAAlwMAAA4AAAAAAAAAAAAAAAAALgIAAGRycy9lMm9Eb2MueG1sUEsBAi0AFAAG&#10;AAgAAAAhAHT0d57iAAAADwEAAA8AAAAAAAAAAAAAAAAANQQAAGRycy9kb3ducmV2LnhtbFBLBQYA&#10;AAAABAAEAPMAAABEBQAAAAA=&#10;" filled="f" stroked="f">
              <v:textbox inset="0,0,0,0">
                <w:txbxContent>
                  <w:p w14:paraId="26F1E523" w14:textId="77777777" w:rsidR="00EA287C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9B4E" w14:textId="77777777" w:rsidR="001545D8" w:rsidRDefault="001545D8">
      <w:r>
        <w:separator/>
      </w:r>
    </w:p>
  </w:footnote>
  <w:footnote w:type="continuationSeparator" w:id="0">
    <w:p w14:paraId="2E3D6B2C" w14:textId="77777777" w:rsidR="001545D8" w:rsidRDefault="0015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F350" w14:textId="4E21F237" w:rsidR="00EA287C" w:rsidRDefault="00000000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15728640" behindDoc="0" locked="0" layoutInCell="1" allowOverlap="1" wp14:anchorId="5E6FD6A6" wp14:editId="038A790C">
          <wp:simplePos x="0" y="0"/>
          <wp:positionH relativeFrom="page">
            <wp:posOffset>431800</wp:posOffset>
          </wp:positionH>
          <wp:positionV relativeFrom="page">
            <wp:posOffset>266700</wp:posOffset>
          </wp:positionV>
          <wp:extent cx="6984365" cy="1600073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4365" cy="1600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02E5">
      <w:rPr>
        <w:noProof/>
      </w:rPr>
      <mc:AlternateContent>
        <mc:Choice Requires="wps">
          <w:drawing>
            <wp:anchor distT="0" distB="0" distL="114300" distR="114300" simplePos="0" relativeHeight="487031296" behindDoc="1" locked="0" layoutInCell="1" allowOverlap="1" wp14:anchorId="7252738F" wp14:editId="42E45F1F">
              <wp:simplePos x="0" y="0"/>
              <wp:positionH relativeFrom="page">
                <wp:posOffset>838200</wp:posOffset>
              </wp:positionH>
              <wp:positionV relativeFrom="page">
                <wp:posOffset>446405</wp:posOffset>
              </wp:positionV>
              <wp:extent cx="5276850" cy="31305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FE807" w14:textId="77777777" w:rsidR="00EA287C" w:rsidRDefault="00000000">
                          <w:pPr>
                            <w:spacing w:before="21"/>
                            <w:ind w:left="20"/>
                            <w:rPr>
                              <w:rFonts w:ascii="Georgia"/>
                              <w:b/>
                              <w:sz w:val="21"/>
                            </w:rPr>
                          </w:pPr>
                          <w:r>
                            <w:rPr>
                              <w:rFonts w:ascii="Georgia"/>
                              <w:b/>
                              <w:color w:val="1F3863"/>
                              <w:spacing w:val="-1"/>
                              <w:w w:val="80"/>
                              <w:sz w:val="21"/>
                            </w:rPr>
                            <w:t>INTERNATIONAL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spacing w:val="-2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spacing w:val="-1"/>
                              <w:w w:val="80"/>
                              <w:sz w:val="21"/>
                            </w:rPr>
                            <w:t>JOURNAL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spacing w:val="-1"/>
                              <w:w w:val="80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spacing w:val="-1"/>
                              <w:w w:val="80"/>
                              <w:sz w:val="21"/>
                            </w:rPr>
                            <w:t>ACADEMIC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spacing w:val="4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spacing w:val="-1"/>
                              <w:w w:val="80"/>
                              <w:sz w:val="21"/>
                            </w:rPr>
                            <w:t>RESEARCH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spacing w:val="1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spacing w:val="-1"/>
                              <w:w w:val="80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spacing w:val="3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w w:val="80"/>
                              <w:sz w:val="21"/>
                            </w:rPr>
                            <w:t>BUSINESS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spacing w:val="-2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w w:val="80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spacing w:val="3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w w:val="80"/>
                              <w:sz w:val="21"/>
                            </w:rPr>
                            <w:t>SOCIAL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spacing w:val="2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w w:val="80"/>
                              <w:sz w:val="21"/>
                            </w:rPr>
                            <w:t>SCIENCES</w:t>
                          </w:r>
                        </w:p>
                        <w:p w14:paraId="357525EB" w14:textId="77777777" w:rsidR="00EA287C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Vol.</w:t>
                          </w:r>
                          <w:r>
                            <w:rPr>
                              <w:b/>
                              <w:spacing w:val="21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spacing w:val="7"/>
                              <w:sz w:val="16"/>
                            </w:rPr>
                            <w:t>10</w:t>
                          </w:r>
                          <w:r>
                            <w:rPr>
                              <w:b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,</w:t>
                          </w:r>
                          <w:proofErr w:type="gramEnd"/>
                          <w:r>
                            <w:rPr>
                              <w:b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No.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2,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Feb,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2020,</w:t>
                          </w:r>
                          <w:r>
                            <w:rPr>
                              <w:b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position w:val="1"/>
                              <w:sz w:val="16"/>
                            </w:rPr>
                            <w:t>E-ISSN:</w:t>
                          </w:r>
                          <w:r>
                            <w:rPr>
                              <w:b/>
                              <w:spacing w:val="18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8"/>
                              <w:position w:val="1"/>
                              <w:sz w:val="16"/>
                            </w:rPr>
                            <w:t>2222</w:t>
                          </w:r>
                          <w:r>
                            <w:rPr>
                              <w:b/>
                              <w:spacing w:val="-19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position w:val="1"/>
                              <w:sz w:val="16"/>
                            </w:rPr>
                            <w:t>-6990</w:t>
                          </w:r>
                          <w:r>
                            <w:rPr>
                              <w:b/>
                              <w:spacing w:val="35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© 2020 HRMARS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2738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6pt;margin-top:35.15pt;width:415.5pt;height:24.65pt;z-index:-162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lG1gEAAJEDAAAOAAAAZHJzL2Uyb0RvYy54bWysU8Fu2zAMvQ/YPwi6L3ZSpCuMOEXXosOA&#10;bivQ9QMYWbaF2aJGKbGzrx8lx+m63YZdBJqUHt97pDfXY9+JgyZv0JZyucil0FZhZWxTyudv9++u&#10;pPABbAUdWl3Ko/byevv2zWZwhV5hi12lSTCI9cXgStmG4Ios86rVPfgFOm25WCP1EPiTmqwiGBi9&#10;77JVnl9mA1LlCJX2nrN3U1FuE35daxW+1rXXQXSlZG4hnZTOXTyz7QaKhsC1Rp1owD+w6MFYbnqG&#10;uoMAYk/mL6jeKEKPdVgo7DOsa6N00sBqlvkfap5acDppYXO8O9vk/x+s+nJ4co8kwvgBRx5gEuHd&#10;A6rvXli8bcE2+oYIh1ZDxY2X0bJscL44PY1W+8JHkN3wGSseMuwDJqCxpj66wjoFo/MAjmfT9RiE&#10;4uR69f7yas0lxbWL5UW+XqcWUMyvHfnwUWMvYlBK4qEmdDg8+BDZQDFfic0s3puuS4Pt7KsEX4yZ&#10;xD4SnqiHcTfy7ahih9WRdRBOe8J7zUGL9FOKgXeklP7HHkhL0X2y7EVcqDmgOdjNAVjFT0sZpJjC&#10;2zAt3t6RaVpGnty2eMN+1SZJeWFx4slzTwpPOxoX6/fvdOvlT9r+AgAA//8DAFBLAwQUAAYACAAA&#10;ACEAwX7fMN4AAAAKAQAADwAAAGRycy9kb3ducmV2LnhtbEyPwU7DMBBE70j8g7VI3KjTRgokxKkq&#10;BCckRBoOHJ14m1iN1yF22/D3LCc4zs5o9k25XdwozjgH60nBepWAQOq8sdQr+Ghe7h5AhKjJ6NET&#10;KvjGANvq+qrUhfEXqvG8j73gEgqFVjDEOBVShm5Ap8PKT0jsHfzsdGQ599LM+sLlbpSbJMmk05b4&#10;w6AnfBqwO+5PTsHuk+pn+/XWvteH2jZNntBrdlTq9mbZPYKIuMS/MPziMzpUzNT6E5kgRtbphrdE&#10;BfdJCoIDeZbyoWVnnWcgq1L+n1D9AAAA//8DAFBLAQItABQABgAIAAAAIQC2gziS/gAAAOEBAAAT&#10;AAAAAAAAAAAAAAAAAAAAAABbQ29udGVudF9UeXBlc10ueG1sUEsBAi0AFAAGAAgAAAAhADj9If/W&#10;AAAAlAEAAAsAAAAAAAAAAAAAAAAALwEAAF9yZWxzLy5yZWxzUEsBAi0AFAAGAAgAAAAhAOtBqUbW&#10;AQAAkQMAAA4AAAAAAAAAAAAAAAAALgIAAGRycy9lMm9Eb2MueG1sUEsBAi0AFAAGAAgAAAAhAMF+&#10;3zDeAAAACgEAAA8AAAAAAAAAAAAAAAAAMAQAAGRycy9kb3ducmV2LnhtbFBLBQYAAAAABAAEAPMA&#10;AAA7BQAAAAA=&#10;" filled="f" stroked="f">
              <v:textbox inset="0,0,0,0">
                <w:txbxContent>
                  <w:p w14:paraId="35FFE807" w14:textId="77777777" w:rsidR="00EA287C" w:rsidRDefault="00000000">
                    <w:pPr>
                      <w:spacing w:before="21"/>
                      <w:ind w:left="20"/>
                      <w:rPr>
                        <w:rFonts w:ascii="Georgia"/>
                        <w:b/>
                        <w:sz w:val="21"/>
                      </w:rPr>
                    </w:pPr>
                    <w:r>
                      <w:rPr>
                        <w:rFonts w:ascii="Georgia"/>
                        <w:b/>
                        <w:color w:val="1F3863"/>
                        <w:spacing w:val="-1"/>
                        <w:w w:val="80"/>
                        <w:sz w:val="21"/>
                      </w:rPr>
                      <w:t>INTERNATIONAL</w:t>
                    </w:r>
                    <w:r>
                      <w:rPr>
                        <w:rFonts w:ascii="Georgia"/>
                        <w:b/>
                        <w:color w:val="1F3863"/>
                        <w:spacing w:val="-2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color w:val="1F3863"/>
                        <w:spacing w:val="-1"/>
                        <w:w w:val="80"/>
                        <w:sz w:val="21"/>
                      </w:rPr>
                      <w:t>JOURNAL</w:t>
                    </w:r>
                    <w:r>
                      <w:rPr>
                        <w:rFonts w:ascii="Georgia"/>
                        <w:b/>
                        <w:color w:val="1F3863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color w:val="1F3863"/>
                        <w:spacing w:val="-1"/>
                        <w:w w:val="80"/>
                        <w:sz w:val="21"/>
                      </w:rPr>
                      <w:t>OF</w:t>
                    </w:r>
                    <w:r>
                      <w:rPr>
                        <w:rFonts w:ascii="Georgia"/>
                        <w:b/>
                        <w:color w:val="1F3863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color w:val="1F3863"/>
                        <w:spacing w:val="-1"/>
                        <w:w w:val="80"/>
                        <w:sz w:val="21"/>
                      </w:rPr>
                      <w:t>ACADEMIC</w:t>
                    </w:r>
                    <w:r>
                      <w:rPr>
                        <w:rFonts w:ascii="Georgia"/>
                        <w:b/>
                        <w:color w:val="1F3863"/>
                        <w:spacing w:val="4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color w:val="1F3863"/>
                        <w:spacing w:val="-1"/>
                        <w:w w:val="80"/>
                        <w:sz w:val="21"/>
                      </w:rPr>
                      <w:t>RESEARCH</w:t>
                    </w:r>
                    <w:r>
                      <w:rPr>
                        <w:rFonts w:ascii="Georgia"/>
                        <w:b/>
                        <w:color w:val="1F3863"/>
                        <w:spacing w:val="1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color w:val="1F3863"/>
                        <w:spacing w:val="-1"/>
                        <w:w w:val="80"/>
                        <w:sz w:val="21"/>
                      </w:rPr>
                      <w:t>IN</w:t>
                    </w:r>
                    <w:r>
                      <w:rPr>
                        <w:rFonts w:ascii="Georgia"/>
                        <w:b/>
                        <w:color w:val="1F3863"/>
                        <w:spacing w:val="3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color w:val="1F3863"/>
                        <w:w w:val="80"/>
                        <w:sz w:val="21"/>
                      </w:rPr>
                      <w:t>BUSINESS</w:t>
                    </w:r>
                    <w:r>
                      <w:rPr>
                        <w:rFonts w:ascii="Georgia"/>
                        <w:b/>
                        <w:color w:val="1F3863"/>
                        <w:spacing w:val="-2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color w:val="1F3863"/>
                        <w:w w:val="80"/>
                        <w:sz w:val="21"/>
                      </w:rPr>
                      <w:t>AND</w:t>
                    </w:r>
                    <w:r>
                      <w:rPr>
                        <w:rFonts w:ascii="Georgia"/>
                        <w:b/>
                        <w:color w:val="1F3863"/>
                        <w:spacing w:val="3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color w:val="1F3863"/>
                        <w:w w:val="80"/>
                        <w:sz w:val="21"/>
                      </w:rPr>
                      <w:t>SOCIAL</w:t>
                    </w:r>
                    <w:r>
                      <w:rPr>
                        <w:rFonts w:ascii="Georgia"/>
                        <w:b/>
                        <w:color w:val="1F3863"/>
                        <w:spacing w:val="2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color w:val="1F3863"/>
                        <w:w w:val="80"/>
                        <w:sz w:val="21"/>
                      </w:rPr>
                      <w:t>SCIENCES</w:t>
                    </w:r>
                  </w:p>
                  <w:p w14:paraId="357525EB" w14:textId="77777777" w:rsidR="00EA287C" w:rsidRDefault="00000000">
                    <w:pPr>
                      <w:spacing w:before="1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Vol.</w:t>
                    </w:r>
                    <w:r>
                      <w:rPr>
                        <w:b/>
                        <w:spacing w:val="2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pacing w:val="7"/>
                        <w:sz w:val="16"/>
                      </w:rPr>
                      <w:t>10</w:t>
                    </w:r>
                    <w:r>
                      <w:rPr>
                        <w:b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,</w:t>
                    </w:r>
                    <w:proofErr w:type="gramEnd"/>
                    <w:r>
                      <w:rPr>
                        <w:b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No.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2,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Feb,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2020,</w:t>
                    </w:r>
                    <w:r>
                      <w:rPr>
                        <w:b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b/>
                        <w:position w:val="1"/>
                        <w:sz w:val="16"/>
                      </w:rPr>
                      <w:t>E-ISSN:</w:t>
                    </w:r>
                    <w:r>
                      <w:rPr>
                        <w:b/>
                        <w:spacing w:val="18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8"/>
                        <w:position w:val="1"/>
                        <w:sz w:val="16"/>
                      </w:rPr>
                      <w:t>2222</w:t>
                    </w:r>
                    <w:r>
                      <w:rPr>
                        <w:b/>
                        <w:spacing w:val="-19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position w:val="1"/>
                        <w:sz w:val="16"/>
                      </w:rPr>
                      <w:t>-6990</w:t>
                    </w:r>
                    <w:r>
                      <w:rPr>
                        <w:b/>
                        <w:spacing w:val="35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© 2020 HRMARS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3B74" w14:textId="48666BCF" w:rsidR="00EA287C" w:rsidRDefault="001F02E5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2320" behindDoc="1" locked="0" layoutInCell="1" allowOverlap="1" wp14:anchorId="7FD13ED4" wp14:editId="69B7B9F9">
              <wp:simplePos x="0" y="0"/>
              <wp:positionH relativeFrom="page">
                <wp:posOffset>838200</wp:posOffset>
              </wp:positionH>
              <wp:positionV relativeFrom="page">
                <wp:posOffset>446405</wp:posOffset>
              </wp:positionV>
              <wp:extent cx="5276850" cy="31305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98A03" w14:textId="77777777" w:rsidR="00EA287C" w:rsidRDefault="00000000">
                          <w:pPr>
                            <w:spacing w:before="21"/>
                            <w:ind w:left="20"/>
                            <w:rPr>
                              <w:rFonts w:ascii="Georgia"/>
                              <w:b/>
                              <w:sz w:val="21"/>
                            </w:rPr>
                          </w:pPr>
                          <w:r>
                            <w:rPr>
                              <w:rFonts w:ascii="Georgia"/>
                              <w:b/>
                              <w:color w:val="1F3863"/>
                              <w:spacing w:val="-1"/>
                              <w:w w:val="80"/>
                              <w:sz w:val="21"/>
                            </w:rPr>
                            <w:t>INTERNATIONAL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spacing w:val="-2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spacing w:val="-1"/>
                              <w:w w:val="80"/>
                              <w:sz w:val="21"/>
                            </w:rPr>
                            <w:t>JOURNAL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spacing w:val="-1"/>
                              <w:w w:val="80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spacing w:val="-1"/>
                              <w:w w:val="80"/>
                              <w:sz w:val="21"/>
                            </w:rPr>
                            <w:t>ACADEMIC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spacing w:val="4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spacing w:val="-1"/>
                              <w:w w:val="80"/>
                              <w:sz w:val="21"/>
                            </w:rPr>
                            <w:t>RESEARCH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spacing w:val="1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spacing w:val="-1"/>
                              <w:w w:val="80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spacing w:val="3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w w:val="80"/>
                              <w:sz w:val="21"/>
                            </w:rPr>
                            <w:t>BUSINESS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spacing w:val="-2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w w:val="80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spacing w:val="3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w w:val="80"/>
                              <w:sz w:val="21"/>
                            </w:rPr>
                            <w:t>SOCIAL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spacing w:val="2"/>
                              <w:w w:val="8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color w:val="1F3863"/>
                              <w:w w:val="80"/>
                              <w:sz w:val="21"/>
                            </w:rPr>
                            <w:t>SCIENCES</w:t>
                          </w:r>
                        </w:p>
                        <w:p w14:paraId="5C60554D" w14:textId="77777777" w:rsidR="00EA287C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16"/>
                            </w:rPr>
                          </w:pPr>
                          <w:r w:rsidRPr="00DB74F9">
                            <w:rPr>
                              <w:b/>
                              <w:sz w:val="16"/>
                              <w:highlight w:val="yellow"/>
                            </w:rPr>
                            <w:t>Vol.</w:t>
                          </w:r>
                          <w:r w:rsidRPr="00DB74F9">
                            <w:rPr>
                              <w:b/>
                              <w:spacing w:val="21"/>
                              <w:sz w:val="16"/>
                              <w:highlight w:val="yellow"/>
                            </w:rPr>
                            <w:t xml:space="preserve"> </w:t>
                          </w:r>
                          <w:proofErr w:type="gramStart"/>
                          <w:r w:rsidRPr="00DB74F9">
                            <w:rPr>
                              <w:b/>
                              <w:spacing w:val="7"/>
                              <w:sz w:val="16"/>
                              <w:highlight w:val="yellow"/>
                            </w:rPr>
                            <w:t>10</w:t>
                          </w:r>
                          <w:r w:rsidRPr="00DB74F9">
                            <w:rPr>
                              <w:b/>
                              <w:spacing w:val="-15"/>
                              <w:sz w:val="16"/>
                              <w:highlight w:val="yellow"/>
                            </w:rPr>
                            <w:t xml:space="preserve"> </w:t>
                          </w:r>
                          <w:r w:rsidRPr="00DB74F9">
                            <w:rPr>
                              <w:b/>
                              <w:sz w:val="16"/>
                              <w:highlight w:val="yellow"/>
                            </w:rPr>
                            <w:t>,</w:t>
                          </w:r>
                          <w:proofErr w:type="gramEnd"/>
                          <w:r w:rsidRPr="00DB74F9">
                            <w:rPr>
                              <w:b/>
                              <w:spacing w:val="11"/>
                              <w:sz w:val="16"/>
                              <w:highlight w:val="yellow"/>
                            </w:rPr>
                            <w:t xml:space="preserve"> </w:t>
                          </w:r>
                          <w:r w:rsidRPr="00DB74F9">
                            <w:rPr>
                              <w:b/>
                              <w:sz w:val="16"/>
                              <w:highlight w:val="yellow"/>
                            </w:rPr>
                            <w:t>No.</w:t>
                          </w:r>
                          <w:r w:rsidRPr="00DB74F9">
                            <w:rPr>
                              <w:b/>
                              <w:spacing w:val="-1"/>
                              <w:sz w:val="16"/>
                              <w:highlight w:val="yellow"/>
                            </w:rPr>
                            <w:t xml:space="preserve"> </w:t>
                          </w:r>
                          <w:r w:rsidRPr="00DB74F9">
                            <w:rPr>
                              <w:b/>
                              <w:sz w:val="16"/>
                              <w:highlight w:val="yellow"/>
                            </w:rPr>
                            <w:t>2,</w:t>
                          </w:r>
                          <w:r w:rsidRPr="00DB74F9">
                            <w:rPr>
                              <w:b/>
                              <w:spacing w:val="-1"/>
                              <w:sz w:val="16"/>
                              <w:highlight w:val="yellow"/>
                            </w:rPr>
                            <w:t xml:space="preserve"> </w:t>
                          </w:r>
                          <w:r w:rsidRPr="00DB74F9">
                            <w:rPr>
                              <w:b/>
                              <w:sz w:val="16"/>
                              <w:highlight w:val="yellow"/>
                            </w:rPr>
                            <w:t>Feb,</w:t>
                          </w:r>
                          <w:r w:rsidRPr="00DB74F9">
                            <w:rPr>
                              <w:b/>
                              <w:spacing w:val="-1"/>
                              <w:sz w:val="16"/>
                              <w:highlight w:val="yellow"/>
                            </w:rPr>
                            <w:t xml:space="preserve"> </w:t>
                          </w:r>
                          <w:r w:rsidRPr="00DB74F9">
                            <w:rPr>
                              <w:b/>
                              <w:sz w:val="16"/>
                              <w:highlight w:val="yellow"/>
                            </w:rPr>
                            <w:t>2020,</w:t>
                          </w:r>
                          <w:r w:rsidRPr="00DB74F9">
                            <w:rPr>
                              <w:b/>
                              <w:spacing w:val="6"/>
                              <w:sz w:val="16"/>
                              <w:highlight w:val="yellow"/>
                            </w:rPr>
                            <w:t xml:space="preserve"> </w:t>
                          </w:r>
                          <w:r w:rsidRPr="00DB74F9">
                            <w:rPr>
                              <w:b/>
                              <w:position w:val="1"/>
                              <w:sz w:val="16"/>
                              <w:highlight w:val="yellow"/>
                            </w:rPr>
                            <w:t>E-ISSN:</w:t>
                          </w:r>
                          <w:r w:rsidRPr="00DB74F9">
                            <w:rPr>
                              <w:b/>
                              <w:spacing w:val="18"/>
                              <w:position w:val="1"/>
                              <w:sz w:val="16"/>
                              <w:highlight w:val="yellow"/>
                            </w:rPr>
                            <w:t xml:space="preserve"> </w:t>
                          </w:r>
                          <w:r w:rsidRPr="00DB74F9">
                            <w:rPr>
                              <w:b/>
                              <w:spacing w:val="8"/>
                              <w:position w:val="1"/>
                              <w:sz w:val="16"/>
                              <w:highlight w:val="yellow"/>
                            </w:rPr>
                            <w:t>2222</w:t>
                          </w:r>
                          <w:r w:rsidRPr="00DB74F9">
                            <w:rPr>
                              <w:b/>
                              <w:spacing w:val="-19"/>
                              <w:position w:val="1"/>
                              <w:sz w:val="16"/>
                              <w:highlight w:val="yellow"/>
                            </w:rPr>
                            <w:t xml:space="preserve"> </w:t>
                          </w:r>
                          <w:r w:rsidRPr="00DB74F9">
                            <w:rPr>
                              <w:b/>
                              <w:position w:val="1"/>
                              <w:sz w:val="16"/>
                              <w:highlight w:val="yellow"/>
                            </w:rPr>
                            <w:t>-6990</w:t>
                          </w:r>
                          <w:r w:rsidRPr="00DB74F9">
                            <w:rPr>
                              <w:b/>
                              <w:spacing w:val="35"/>
                              <w:position w:val="1"/>
                              <w:sz w:val="16"/>
                              <w:highlight w:val="yellow"/>
                            </w:rPr>
                            <w:t xml:space="preserve"> </w:t>
                          </w:r>
                          <w:r w:rsidRPr="00DB74F9">
                            <w:rPr>
                              <w:b/>
                              <w:sz w:val="16"/>
                              <w:highlight w:val="yellow"/>
                            </w:rPr>
                            <w:t>© 2020 HRMARS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13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6pt;margin-top:35.15pt;width:415.5pt;height:24.65pt;z-index:-162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9k2wEAAJgDAAAOAAAAZHJzL2Uyb0RvYy54bWysU8Fu2zAMvQ/YPwi6L3ZSpCuMOEXXosOA&#10;bivQ9QMYWbaF2aJGKbGzrx8lx+m63YZdBJqUHt97pDfXY9+JgyZv0JZyucil0FZhZWxTyudv9++u&#10;pPABbAUdWl3Ko/byevv2zWZwhV5hi12lSTCI9cXgStmG4Ios86rVPfgFOm25WCP1EPiTmqwiGBi9&#10;77JVnl9mA1LlCJX2nrN3U1FuE35daxW+1rXXQXSlZG4hnZTOXTyz7QaKhsC1Rp1owD+w6MFYbnqG&#10;uoMAYk/mL6jeKEKPdVgo7DOsa6N00sBqlvkfap5acDppYXO8O9vk/x+s+nJ4co8kwvgBRx5gEuHd&#10;A6rvXli8bcE2+oYIh1ZDxY2X0bJscL44PY1W+8JHkN3wGSseMuwDJqCxpj66wjoFo/MAjmfT9RiE&#10;4uR69f7yas0lxbWL5UW+XqcWUMyvHfnwUWMvYlBK4qEmdDg8+BDZQDFfic0s3puuS4Pt7KsEX4yZ&#10;xD4SnqiHcTcKU5VyFftGMTusjiyHcFoXXm8OWqSfUgy8KqX0P/ZAWoruk2VL4l7NAc3Bbg7AKn5a&#10;yiDFFN6Gaf/2jkzTMvJkusUbtq02SdELixNdHn8SelrVuF+/f6dbLz/U9hcAAAD//wMAUEsDBBQA&#10;BgAIAAAAIQDBft8w3gAAAAoBAAAPAAAAZHJzL2Rvd25yZXYueG1sTI/BTsMwEETvSPyDtUjcqNNG&#10;CiTEqSoEJyREGg4cnXibWI3XIXbb8PcsJzjOzmj2Tbld3CjOOAfrScF6lYBA6ryx1Cv4aF7uHkCE&#10;qMno0RMq+MYA2+r6qtSF8Req8byPveASCoVWMMQ4FVKGbkCnw8pPSOwd/Ox0ZDn30sz6wuVulJsk&#10;yaTTlvjDoCd8GrA77k9Owe6T6mf79da+14faNk2e0Gt2VOr2Ztk9goi4xL8w/OIzOlTM1PoTmSBG&#10;1umGt0QF90kKggN5lvKhZWedZyCrUv6fUP0AAAD//wMAUEsBAi0AFAAGAAgAAAAhALaDOJL+AAAA&#10;4QEAABMAAAAAAAAAAAAAAAAAAAAAAFtDb250ZW50X1R5cGVzXS54bWxQSwECLQAUAAYACAAAACEA&#10;OP0h/9YAAACUAQAACwAAAAAAAAAAAAAAAAAvAQAAX3JlbHMvLnJlbHNQSwECLQAUAAYACAAAACEA&#10;WtPvZNsBAACYAwAADgAAAAAAAAAAAAAAAAAuAgAAZHJzL2Uyb0RvYy54bWxQSwECLQAUAAYACAAA&#10;ACEAwX7fMN4AAAAKAQAADwAAAAAAAAAAAAAAAAA1BAAAZHJzL2Rvd25yZXYueG1sUEsFBgAAAAAE&#10;AAQA8wAAAEAFAAAAAA==&#10;" filled="f" stroked="f">
              <v:textbox inset="0,0,0,0">
                <w:txbxContent>
                  <w:p w14:paraId="2AE98A03" w14:textId="77777777" w:rsidR="00EA287C" w:rsidRDefault="00000000">
                    <w:pPr>
                      <w:spacing w:before="21"/>
                      <w:ind w:left="20"/>
                      <w:rPr>
                        <w:rFonts w:ascii="Georgia"/>
                        <w:b/>
                        <w:sz w:val="21"/>
                      </w:rPr>
                    </w:pPr>
                    <w:r>
                      <w:rPr>
                        <w:rFonts w:ascii="Georgia"/>
                        <w:b/>
                        <w:color w:val="1F3863"/>
                        <w:spacing w:val="-1"/>
                        <w:w w:val="80"/>
                        <w:sz w:val="21"/>
                      </w:rPr>
                      <w:t>INTERNATIONAL</w:t>
                    </w:r>
                    <w:r>
                      <w:rPr>
                        <w:rFonts w:ascii="Georgia"/>
                        <w:b/>
                        <w:color w:val="1F3863"/>
                        <w:spacing w:val="-2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color w:val="1F3863"/>
                        <w:spacing w:val="-1"/>
                        <w:w w:val="80"/>
                        <w:sz w:val="21"/>
                      </w:rPr>
                      <w:t>JOURNAL</w:t>
                    </w:r>
                    <w:r>
                      <w:rPr>
                        <w:rFonts w:ascii="Georgia"/>
                        <w:b/>
                        <w:color w:val="1F3863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color w:val="1F3863"/>
                        <w:spacing w:val="-1"/>
                        <w:w w:val="80"/>
                        <w:sz w:val="21"/>
                      </w:rPr>
                      <w:t>OF</w:t>
                    </w:r>
                    <w:r>
                      <w:rPr>
                        <w:rFonts w:ascii="Georgia"/>
                        <w:b/>
                        <w:color w:val="1F3863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color w:val="1F3863"/>
                        <w:spacing w:val="-1"/>
                        <w:w w:val="80"/>
                        <w:sz w:val="21"/>
                      </w:rPr>
                      <w:t>ACADEMIC</w:t>
                    </w:r>
                    <w:r>
                      <w:rPr>
                        <w:rFonts w:ascii="Georgia"/>
                        <w:b/>
                        <w:color w:val="1F3863"/>
                        <w:spacing w:val="4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color w:val="1F3863"/>
                        <w:spacing w:val="-1"/>
                        <w:w w:val="80"/>
                        <w:sz w:val="21"/>
                      </w:rPr>
                      <w:t>RESEARCH</w:t>
                    </w:r>
                    <w:r>
                      <w:rPr>
                        <w:rFonts w:ascii="Georgia"/>
                        <w:b/>
                        <w:color w:val="1F3863"/>
                        <w:spacing w:val="1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color w:val="1F3863"/>
                        <w:spacing w:val="-1"/>
                        <w:w w:val="80"/>
                        <w:sz w:val="21"/>
                      </w:rPr>
                      <w:t>IN</w:t>
                    </w:r>
                    <w:r>
                      <w:rPr>
                        <w:rFonts w:ascii="Georgia"/>
                        <w:b/>
                        <w:color w:val="1F3863"/>
                        <w:spacing w:val="3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color w:val="1F3863"/>
                        <w:w w:val="80"/>
                        <w:sz w:val="21"/>
                      </w:rPr>
                      <w:t>BUSINESS</w:t>
                    </w:r>
                    <w:r>
                      <w:rPr>
                        <w:rFonts w:ascii="Georgia"/>
                        <w:b/>
                        <w:color w:val="1F3863"/>
                        <w:spacing w:val="-2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color w:val="1F3863"/>
                        <w:w w:val="80"/>
                        <w:sz w:val="21"/>
                      </w:rPr>
                      <w:t>AND</w:t>
                    </w:r>
                    <w:r>
                      <w:rPr>
                        <w:rFonts w:ascii="Georgia"/>
                        <w:b/>
                        <w:color w:val="1F3863"/>
                        <w:spacing w:val="3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color w:val="1F3863"/>
                        <w:w w:val="80"/>
                        <w:sz w:val="21"/>
                      </w:rPr>
                      <w:t>SOCIAL</w:t>
                    </w:r>
                    <w:r>
                      <w:rPr>
                        <w:rFonts w:ascii="Georgia"/>
                        <w:b/>
                        <w:color w:val="1F3863"/>
                        <w:spacing w:val="2"/>
                        <w:w w:val="80"/>
                        <w:sz w:val="21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color w:val="1F3863"/>
                        <w:w w:val="80"/>
                        <w:sz w:val="21"/>
                      </w:rPr>
                      <w:t>SCIENCES</w:t>
                    </w:r>
                  </w:p>
                  <w:p w14:paraId="5C60554D" w14:textId="77777777" w:rsidR="00EA287C" w:rsidRDefault="00000000">
                    <w:pPr>
                      <w:spacing w:before="10"/>
                      <w:ind w:left="20"/>
                      <w:rPr>
                        <w:b/>
                        <w:sz w:val="16"/>
                      </w:rPr>
                    </w:pPr>
                    <w:r w:rsidRPr="00DB74F9">
                      <w:rPr>
                        <w:b/>
                        <w:sz w:val="16"/>
                        <w:highlight w:val="yellow"/>
                      </w:rPr>
                      <w:t>Vol.</w:t>
                    </w:r>
                    <w:r w:rsidRPr="00DB74F9">
                      <w:rPr>
                        <w:b/>
                        <w:spacing w:val="21"/>
                        <w:sz w:val="16"/>
                        <w:highlight w:val="yellow"/>
                      </w:rPr>
                      <w:t xml:space="preserve"> </w:t>
                    </w:r>
                    <w:proofErr w:type="gramStart"/>
                    <w:r w:rsidRPr="00DB74F9">
                      <w:rPr>
                        <w:b/>
                        <w:spacing w:val="7"/>
                        <w:sz w:val="16"/>
                        <w:highlight w:val="yellow"/>
                      </w:rPr>
                      <w:t>10</w:t>
                    </w:r>
                    <w:r w:rsidRPr="00DB74F9">
                      <w:rPr>
                        <w:b/>
                        <w:spacing w:val="-15"/>
                        <w:sz w:val="16"/>
                        <w:highlight w:val="yellow"/>
                      </w:rPr>
                      <w:t xml:space="preserve"> </w:t>
                    </w:r>
                    <w:r w:rsidRPr="00DB74F9">
                      <w:rPr>
                        <w:b/>
                        <w:sz w:val="16"/>
                        <w:highlight w:val="yellow"/>
                      </w:rPr>
                      <w:t>,</w:t>
                    </w:r>
                    <w:proofErr w:type="gramEnd"/>
                    <w:r w:rsidRPr="00DB74F9">
                      <w:rPr>
                        <w:b/>
                        <w:spacing w:val="11"/>
                        <w:sz w:val="16"/>
                        <w:highlight w:val="yellow"/>
                      </w:rPr>
                      <w:t xml:space="preserve"> </w:t>
                    </w:r>
                    <w:r w:rsidRPr="00DB74F9">
                      <w:rPr>
                        <w:b/>
                        <w:sz w:val="16"/>
                        <w:highlight w:val="yellow"/>
                      </w:rPr>
                      <w:t>No.</w:t>
                    </w:r>
                    <w:r w:rsidRPr="00DB74F9">
                      <w:rPr>
                        <w:b/>
                        <w:spacing w:val="-1"/>
                        <w:sz w:val="16"/>
                        <w:highlight w:val="yellow"/>
                      </w:rPr>
                      <w:t xml:space="preserve"> </w:t>
                    </w:r>
                    <w:r w:rsidRPr="00DB74F9">
                      <w:rPr>
                        <w:b/>
                        <w:sz w:val="16"/>
                        <w:highlight w:val="yellow"/>
                      </w:rPr>
                      <w:t>2,</w:t>
                    </w:r>
                    <w:r w:rsidRPr="00DB74F9">
                      <w:rPr>
                        <w:b/>
                        <w:spacing w:val="-1"/>
                        <w:sz w:val="16"/>
                        <w:highlight w:val="yellow"/>
                      </w:rPr>
                      <w:t xml:space="preserve"> </w:t>
                    </w:r>
                    <w:r w:rsidRPr="00DB74F9">
                      <w:rPr>
                        <w:b/>
                        <w:sz w:val="16"/>
                        <w:highlight w:val="yellow"/>
                      </w:rPr>
                      <w:t>Feb,</w:t>
                    </w:r>
                    <w:r w:rsidRPr="00DB74F9">
                      <w:rPr>
                        <w:b/>
                        <w:spacing w:val="-1"/>
                        <w:sz w:val="16"/>
                        <w:highlight w:val="yellow"/>
                      </w:rPr>
                      <w:t xml:space="preserve"> </w:t>
                    </w:r>
                    <w:r w:rsidRPr="00DB74F9">
                      <w:rPr>
                        <w:b/>
                        <w:sz w:val="16"/>
                        <w:highlight w:val="yellow"/>
                      </w:rPr>
                      <w:t>2020,</w:t>
                    </w:r>
                    <w:r w:rsidRPr="00DB74F9">
                      <w:rPr>
                        <w:b/>
                        <w:spacing w:val="6"/>
                        <w:sz w:val="16"/>
                        <w:highlight w:val="yellow"/>
                      </w:rPr>
                      <w:t xml:space="preserve"> </w:t>
                    </w:r>
                    <w:r w:rsidRPr="00DB74F9">
                      <w:rPr>
                        <w:b/>
                        <w:position w:val="1"/>
                        <w:sz w:val="16"/>
                        <w:highlight w:val="yellow"/>
                      </w:rPr>
                      <w:t>E-ISSN:</w:t>
                    </w:r>
                    <w:r w:rsidRPr="00DB74F9">
                      <w:rPr>
                        <w:b/>
                        <w:spacing w:val="18"/>
                        <w:position w:val="1"/>
                        <w:sz w:val="16"/>
                        <w:highlight w:val="yellow"/>
                      </w:rPr>
                      <w:t xml:space="preserve"> </w:t>
                    </w:r>
                    <w:r w:rsidRPr="00DB74F9">
                      <w:rPr>
                        <w:b/>
                        <w:spacing w:val="8"/>
                        <w:position w:val="1"/>
                        <w:sz w:val="16"/>
                        <w:highlight w:val="yellow"/>
                      </w:rPr>
                      <w:t>2222</w:t>
                    </w:r>
                    <w:r w:rsidRPr="00DB74F9">
                      <w:rPr>
                        <w:b/>
                        <w:spacing w:val="-19"/>
                        <w:position w:val="1"/>
                        <w:sz w:val="16"/>
                        <w:highlight w:val="yellow"/>
                      </w:rPr>
                      <w:t xml:space="preserve"> </w:t>
                    </w:r>
                    <w:r w:rsidRPr="00DB74F9">
                      <w:rPr>
                        <w:b/>
                        <w:position w:val="1"/>
                        <w:sz w:val="16"/>
                        <w:highlight w:val="yellow"/>
                      </w:rPr>
                      <w:t>-6990</w:t>
                    </w:r>
                    <w:r w:rsidRPr="00DB74F9">
                      <w:rPr>
                        <w:b/>
                        <w:spacing w:val="35"/>
                        <w:position w:val="1"/>
                        <w:sz w:val="16"/>
                        <w:highlight w:val="yellow"/>
                      </w:rPr>
                      <w:t xml:space="preserve"> </w:t>
                    </w:r>
                    <w:r w:rsidRPr="00DB74F9">
                      <w:rPr>
                        <w:b/>
                        <w:sz w:val="16"/>
                        <w:highlight w:val="yellow"/>
                      </w:rPr>
                      <w:t>© 2020 HRMARS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166"/>
    <w:multiLevelType w:val="hybridMultilevel"/>
    <w:tmpl w:val="5CC69DBC"/>
    <w:lvl w:ilvl="0" w:tplc="A7421E3A">
      <w:numFmt w:val="bullet"/>
      <w:lvlText w:val="-"/>
      <w:lvlJc w:val="left"/>
      <w:pPr>
        <w:ind w:left="1089" w:hanging="13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9286A58">
      <w:numFmt w:val="bullet"/>
      <w:lvlText w:val="•"/>
      <w:lvlJc w:val="left"/>
      <w:pPr>
        <w:ind w:left="2124" w:hanging="130"/>
      </w:pPr>
      <w:rPr>
        <w:rFonts w:hint="default"/>
        <w:lang w:val="en-US" w:eastAsia="en-US" w:bidi="ar-SA"/>
      </w:rPr>
    </w:lvl>
    <w:lvl w:ilvl="2" w:tplc="18D286A4">
      <w:numFmt w:val="bullet"/>
      <w:lvlText w:val="•"/>
      <w:lvlJc w:val="left"/>
      <w:pPr>
        <w:ind w:left="3168" w:hanging="130"/>
      </w:pPr>
      <w:rPr>
        <w:rFonts w:hint="default"/>
        <w:lang w:val="en-US" w:eastAsia="en-US" w:bidi="ar-SA"/>
      </w:rPr>
    </w:lvl>
    <w:lvl w:ilvl="3" w:tplc="D1EE5790">
      <w:numFmt w:val="bullet"/>
      <w:lvlText w:val="•"/>
      <w:lvlJc w:val="left"/>
      <w:pPr>
        <w:ind w:left="4212" w:hanging="130"/>
      </w:pPr>
      <w:rPr>
        <w:rFonts w:hint="default"/>
        <w:lang w:val="en-US" w:eastAsia="en-US" w:bidi="ar-SA"/>
      </w:rPr>
    </w:lvl>
    <w:lvl w:ilvl="4" w:tplc="B6C433EA">
      <w:numFmt w:val="bullet"/>
      <w:lvlText w:val="•"/>
      <w:lvlJc w:val="left"/>
      <w:pPr>
        <w:ind w:left="5256" w:hanging="130"/>
      </w:pPr>
      <w:rPr>
        <w:rFonts w:hint="default"/>
        <w:lang w:val="en-US" w:eastAsia="en-US" w:bidi="ar-SA"/>
      </w:rPr>
    </w:lvl>
    <w:lvl w:ilvl="5" w:tplc="157ECFAA">
      <w:numFmt w:val="bullet"/>
      <w:lvlText w:val="•"/>
      <w:lvlJc w:val="left"/>
      <w:pPr>
        <w:ind w:left="6300" w:hanging="130"/>
      </w:pPr>
      <w:rPr>
        <w:rFonts w:hint="default"/>
        <w:lang w:val="en-US" w:eastAsia="en-US" w:bidi="ar-SA"/>
      </w:rPr>
    </w:lvl>
    <w:lvl w:ilvl="6" w:tplc="50A2C990">
      <w:numFmt w:val="bullet"/>
      <w:lvlText w:val="•"/>
      <w:lvlJc w:val="left"/>
      <w:pPr>
        <w:ind w:left="7344" w:hanging="130"/>
      </w:pPr>
      <w:rPr>
        <w:rFonts w:hint="default"/>
        <w:lang w:val="en-US" w:eastAsia="en-US" w:bidi="ar-SA"/>
      </w:rPr>
    </w:lvl>
    <w:lvl w:ilvl="7" w:tplc="0BF61A76">
      <w:numFmt w:val="bullet"/>
      <w:lvlText w:val="•"/>
      <w:lvlJc w:val="left"/>
      <w:pPr>
        <w:ind w:left="8388" w:hanging="130"/>
      </w:pPr>
      <w:rPr>
        <w:rFonts w:hint="default"/>
        <w:lang w:val="en-US" w:eastAsia="en-US" w:bidi="ar-SA"/>
      </w:rPr>
    </w:lvl>
    <w:lvl w:ilvl="8" w:tplc="67CC5320">
      <w:numFmt w:val="bullet"/>
      <w:lvlText w:val="•"/>
      <w:lvlJc w:val="left"/>
      <w:pPr>
        <w:ind w:left="9432" w:hanging="130"/>
      </w:pPr>
      <w:rPr>
        <w:rFonts w:hint="default"/>
        <w:lang w:val="en-US" w:eastAsia="en-US" w:bidi="ar-SA"/>
      </w:rPr>
    </w:lvl>
  </w:abstractNum>
  <w:num w:numId="1" w16cid:durableId="1470392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wMbSwtDAzMTAxNzBT0lEKTi0uzszPAykwrAUAgBeXpCwAAAA="/>
  </w:docVars>
  <w:rsids>
    <w:rsidRoot w:val="00EA287C"/>
    <w:rsid w:val="001545D8"/>
    <w:rsid w:val="001F02E5"/>
    <w:rsid w:val="0064774E"/>
    <w:rsid w:val="00DB74F9"/>
    <w:rsid w:val="00E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8D8DD"/>
  <w15:docId w15:val="{1C9CEC86-10E1-4C0C-AD35-14A32C11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5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9" w:hanging="13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B74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4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74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4F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B74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4F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ces/by/4.0/legalcode" TargetMode="External"/><Relationship Id="rId13" Type="http://schemas.openxmlformats.org/officeDocument/2006/relationships/hyperlink" Target="mailto:antonio.costantini@unive.it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6007/IJARBSS/v10-i2/6951" TargetMode="Externa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hrmars.com/index.php/pages/detail/publication-ethic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rmars.com/index.php/pages/detail/IJARBS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3525</Words>
  <Characters>20093</Characters>
  <Application>Microsoft Office Word</Application>
  <DocSecurity>0</DocSecurity>
  <Lines>167</Lines>
  <Paragraphs>47</Paragraphs>
  <ScaleCrop>false</ScaleCrop>
  <Company/>
  <LinksUpToDate>false</LinksUpToDate>
  <CharactersWithSpaces>23571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Danial</dc:creator>
  <cp:lastModifiedBy>Mohd Hafiz Mohd Hanafiah</cp:lastModifiedBy>
  <cp:revision>3</cp:revision>
  <dcterms:created xsi:type="dcterms:W3CDTF">2022-08-01T15:45:00Z</dcterms:created>
  <dcterms:modified xsi:type="dcterms:W3CDTF">2022-08-10T05:54:00Z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2022-08-01T00:00:00Z</vt:filetime>
  </property>
</Properties>
</file>